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E41" w14:textId="41199D5D" w:rsidR="00C13EC9" w:rsidRDefault="00C13EC9" w:rsidP="005F6542">
      <w:pPr>
        <w:pStyle w:val="a4"/>
      </w:pPr>
      <w:bookmarkStart w:id="0" w:name="_Toc99312295"/>
      <w:bookmarkStart w:id="1" w:name="_GoBack"/>
      <w:bookmarkEnd w:id="1"/>
      <w:r w:rsidRPr="00C13EC9">
        <w:rPr>
          <w:noProof/>
          <w:lang w:eastAsia="ru-RU"/>
        </w:rPr>
        <w:drawing>
          <wp:inline distT="0" distB="0" distL="0" distR="0" wp14:anchorId="37AFC407" wp14:editId="7BA2E752">
            <wp:extent cx="5940425" cy="8480984"/>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480984"/>
                    </a:xfrm>
                    <a:prstGeom prst="rect">
                      <a:avLst/>
                    </a:prstGeom>
                    <a:noFill/>
                    <a:ln>
                      <a:noFill/>
                    </a:ln>
                  </pic:spPr>
                </pic:pic>
              </a:graphicData>
            </a:graphic>
          </wp:inline>
        </w:drawing>
      </w:r>
    </w:p>
    <w:p w14:paraId="6C94199F" w14:textId="77777777" w:rsidR="00C13EC9" w:rsidRDefault="00C13EC9" w:rsidP="005F6542">
      <w:pPr>
        <w:pStyle w:val="a4"/>
      </w:pPr>
    </w:p>
    <w:p w14:paraId="08A7EC31" w14:textId="77777777" w:rsidR="00C13EC9" w:rsidRDefault="00C13EC9" w:rsidP="005F6542">
      <w:pPr>
        <w:pStyle w:val="a4"/>
      </w:pPr>
    </w:p>
    <w:p w14:paraId="107E66C3" w14:textId="5DE08B74" w:rsidR="005130E3" w:rsidRPr="005F6542" w:rsidRDefault="005F6542" w:rsidP="005F6542">
      <w:pPr>
        <w:pStyle w:val="a4"/>
      </w:pPr>
      <w:r w:rsidRPr="005F6542">
        <w:lastRenderedPageBreak/>
        <w:t>Содержание</w:t>
      </w:r>
      <w:bookmarkEnd w:id="0"/>
    </w:p>
    <w:p w14:paraId="7C0D76FA" w14:textId="2B9A5F24" w:rsidR="005F6542" w:rsidRPr="005F6542" w:rsidRDefault="005F6542" w:rsidP="005F6542">
      <w:pPr>
        <w:pStyle w:val="a6"/>
      </w:pPr>
    </w:p>
    <w:p w14:paraId="4919C705" w14:textId="77167AFA" w:rsidR="008535B1" w:rsidRPr="008535B1" w:rsidRDefault="008535B1" w:rsidP="008535B1">
      <w:pPr>
        <w:pStyle w:val="10"/>
        <w:tabs>
          <w:tab w:val="right" w:leader="dot" w:pos="9345"/>
        </w:tabs>
        <w:spacing w:after="0" w:line="360" w:lineRule="auto"/>
        <w:jc w:val="both"/>
        <w:rPr>
          <w:rFonts w:ascii="Times New Roman" w:hAnsi="Times New Roman" w:cs="Times New Roman"/>
          <w:noProof/>
          <w:sz w:val="28"/>
          <w:szCs w:val="28"/>
        </w:rPr>
      </w:pPr>
      <w:r w:rsidRPr="008535B1">
        <w:rPr>
          <w:rFonts w:ascii="Times New Roman" w:hAnsi="Times New Roman" w:cs="Times New Roman"/>
          <w:sz w:val="28"/>
          <w:szCs w:val="28"/>
        </w:rPr>
        <w:fldChar w:fldCharType="begin"/>
      </w:r>
      <w:r w:rsidRPr="008535B1">
        <w:rPr>
          <w:rFonts w:ascii="Times New Roman" w:hAnsi="Times New Roman" w:cs="Times New Roman"/>
          <w:sz w:val="28"/>
          <w:szCs w:val="28"/>
        </w:rPr>
        <w:instrText xml:space="preserve"> TOC \o "1-3" \h \z \t "введение;1;глава;2;раздел;3" </w:instrText>
      </w:r>
      <w:r w:rsidRPr="008535B1">
        <w:rPr>
          <w:rFonts w:ascii="Times New Roman" w:hAnsi="Times New Roman" w:cs="Times New Roman"/>
          <w:sz w:val="28"/>
          <w:szCs w:val="28"/>
        </w:rPr>
        <w:fldChar w:fldCharType="separate"/>
      </w:r>
      <w:hyperlink w:anchor="_Toc99312296" w:history="1">
        <w:r w:rsidRPr="008535B1">
          <w:rPr>
            <w:rStyle w:val="afa"/>
            <w:rFonts w:ascii="Times New Roman" w:hAnsi="Times New Roman" w:cs="Times New Roman"/>
            <w:noProof/>
            <w:sz w:val="28"/>
            <w:szCs w:val="28"/>
          </w:rPr>
          <w:t>Введение</w:t>
        </w:r>
        <w:r w:rsidRPr="008535B1">
          <w:rPr>
            <w:rFonts w:ascii="Times New Roman" w:hAnsi="Times New Roman" w:cs="Times New Roman"/>
            <w:noProof/>
            <w:webHidden/>
            <w:sz w:val="28"/>
            <w:szCs w:val="28"/>
          </w:rPr>
          <w:tab/>
        </w:r>
        <w:r w:rsidRPr="008535B1">
          <w:rPr>
            <w:rFonts w:ascii="Times New Roman" w:hAnsi="Times New Roman" w:cs="Times New Roman"/>
            <w:noProof/>
            <w:webHidden/>
            <w:sz w:val="28"/>
            <w:szCs w:val="28"/>
          </w:rPr>
          <w:fldChar w:fldCharType="begin"/>
        </w:r>
        <w:r w:rsidRPr="008535B1">
          <w:rPr>
            <w:rFonts w:ascii="Times New Roman" w:hAnsi="Times New Roman" w:cs="Times New Roman"/>
            <w:noProof/>
            <w:webHidden/>
            <w:sz w:val="28"/>
            <w:szCs w:val="28"/>
          </w:rPr>
          <w:instrText xml:space="preserve"> PAGEREF _Toc99312296 \h </w:instrText>
        </w:r>
        <w:r w:rsidRPr="008535B1">
          <w:rPr>
            <w:rFonts w:ascii="Times New Roman" w:hAnsi="Times New Roman" w:cs="Times New Roman"/>
            <w:noProof/>
            <w:webHidden/>
            <w:sz w:val="28"/>
            <w:szCs w:val="28"/>
          </w:rPr>
        </w:r>
        <w:r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3</w:t>
        </w:r>
        <w:r w:rsidRPr="008535B1">
          <w:rPr>
            <w:rFonts w:ascii="Times New Roman" w:hAnsi="Times New Roman" w:cs="Times New Roman"/>
            <w:noProof/>
            <w:webHidden/>
            <w:sz w:val="28"/>
            <w:szCs w:val="28"/>
          </w:rPr>
          <w:fldChar w:fldCharType="end"/>
        </w:r>
      </w:hyperlink>
    </w:p>
    <w:p w14:paraId="7CF4D824" w14:textId="1B4DB211" w:rsidR="008535B1" w:rsidRPr="008535B1" w:rsidRDefault="00370CD2" w:rsidP="008535B1">
      <w:pPr>
        <w:pStyle w:val="10"/>
        <w:tabs>
          <w:tab w:val="right" w:leader="dot" w:pos="9345"/>
        </w:tabs>
        <w:spacing w:after="0" w:line="360" w:lineRule="auto"/>
        <w:jc w:val="both"/>
        <w:rPr>
          <w:rFonts w:ascii="Times New Roman" w:hAnsi="Times New Roman" w:cs="Times New Roman"/>
          <w:noProof/>
          <w:sz w:val="28"/>
          <w:szCs w:val="28"/>
        </w:rPr>
      </w:pPr>
      <w:hyperlink w:anchor="_Toc99312297" w:history="1">
        <w:r w:rsidR="008535B1" w:rsidRPr="008535B1">
          <w:rPr>
            <w:rStyle w:val="afa"/>
            <w:rFonts w:ascii="Times New Roman" w:hAnsi="Times New Roman" w:cs="Times New Roman"/>
            <w:noProof/>
            <w:sz w:val="28"/>
            <w:szCs w:val="28"/>
          </w:rPr>
          <w:t>Глава 1 Теоретические аспекты функционирования государственного и муниципального управления</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_Toc99312297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5</w:t>
        </w:r>
        <w:r w:rsidR="008535B1" w:rsidRPr="008535B1">
          <w:rPr>
            <w:rFonts w:ascii="Times New Roman" w:hAnsi="Times New Roman" w:cs="Times New Roman"/>
            <w:noProof/>
            <w:webHidden/>
            <w:sz w:val="28"/>
            <w:szCs w:val="28"/>
          </w:rPr>
          <w:fldChar w:fldCharType="end"/>
        </w:r>
      </w:hyperlink>
    </w:p>
    <w:p w14:paraId="5814C84D" w14:textId="61B857A6" w:rsidR="008535B1" w:rsidRPr="008535B1" w:rsidRDefault="00370CD2" w:rsidP="008535B1">
      <w:pPr>
        <w:pStyle w:val="31"/>
        <w:tabs>
          <w:tab w:val="right" w:leader="dot" w:pos="9345"/>
        </w:tabs>
        <w:spacing w:after="0" w:line="360" w:lineRule="auto"/>
        <w:ind w:left="0"/>
        <w:jc w:val="both"/>
        <w:rPr>
          <w:rFonts w:ascii="Times New Roman" w:hAnsi="Times New Roman" w:cs="Times New Roman"/>
          <w:noProof/>
          <w:sz w:val="28"/>
          <w:szCs w:val="28"/>
        </w:rPr>
      </w:pPr>
      <w:hyperlink w:anchor="_Toc99312298" w:history="1">
        <w:r w:rsidR="008535B1" w:rsidRPr="008535B1">
          <w:rPr>
            <w:rStyle w:val="afa"/>
            <w:rFonts w:ascii="Times New Roman" w:hAnsi="Times New Roman" w:cs="Times New Roman"/>
            <w:noProof/>
            <w:sz w:val="28"/>
            <w:szCs w:val="28"/>
          </w:rPr>
          <w:t>1.1. Понятие эффективности государственного и муниципального управления</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_Toc99312298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5</w:t>
        </w:r>
        <w:r w:rsidR="008535B1" w:rsidRPr="008535B1">
          <w:rPr>
            <w:rFonts w:ascii="Times New Roman" w:hAnsi="Times New Roman" w:cs="Times New Roman"/>
            <w:noProof/>
            <w:webHidden/>
            <w:sz w:val="28"/>
            <w:szCs w:val="28"/>
          </w:rPr>
          <w:fldChar w:fldCharType="end"/>
        </w:r>
      </w:hyperlink>
    </w:p>
    <w:p w14:paraId="3055091E" w14:textId="40FA9D3C" w:rsidR="008535B1" w:rsidRPr="008535B1" w:rsidRDefault="00370CD2" w:rsidP="008535B1">
      <w:pPr>
        <w:pStyle w:val="31"/>
        <w:tabs>
          <w:tab w:val="right" w:leader="dot" w:pos="9345"/>
        </w:tabs>
        <w:spacing w:after="0" w:line="360" w:lineRule="auto"/>
        <w:ind w:left="0"/>
        <w:jc w:val="both"/>
        <w:rPr>
          <w:rFonts w:ascii="Times New Roman" w:hAnsi="Times New Roman" w:cs="Times New Roman"/>
          <w:noProof/>
          <w:sz w:val="28"/>
          <w:szCs w:val="28"/>
        </w:rPr>
      </w:pPr>
      <w:hyperlink w:anchor="_Toc99312299" w:history="1">
        <w:r w:rsidR="008535B1" w:rsidRPr="008535B1">
          <w:rPr>
            <w:rStyle w:val="afa"/>
            <w:rFonts w:ascii="Times New Roman" w:hAnsi="Times New Roman" w:cs="Times New Roman"/>
            <w:noProof/>
            <w:sz w:val="28"/>
            <w:szCs w:val="28"/>
          </w:rPr>
          <w:t>1.2. Цифровая трансформация государственного и муниципального управления</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_Toc99312299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9</w:t>
        </w:r>
        <w:r w:rsidR="008535B1" w:rsidRPr="008535B1">
          <w:rPr>
            <w:rFonts w:ascii="Times New Roman" w:hAnsi="Times New Roman" w:cs="Times New Roman"/>
            <w:noProof/>
            <w:webHidden/>
            <w:sz w:val="28"/>
            <w:szCs w:val="28"/>
          </w:rPr>
          <w:fldChar w:fldCharType="end"/>
        </w:r>
      </w:hyperlink>
    </w:p>
    <w:p w14:paraId="494B80E4" w14:textId="20EB18CF" w:rsidR="008535B1" w:rsidRPr="008535B1" w:rsidRDefault="00370CD2" w:rsidP="008535B1">
      <w:pPr>
        <w:pStyle w:val="10"/>
        <w:tabs>
          <w:tab w:val="right" w:leader="dot" w:pos="9345"/>
        </w:tabs>
        <w:spacing w:after="0" w:line="360" w:lineRule="auto"/>
        <w:jc w:val="both"/>
        <w:rPr>
          <w:rFonts w:ascii="Times New Roman" w:hAnsi="Times New Roman" w:cs="Times New Roman"/>
          <w:noProof/>
          <w:sz w:val="28"/>
          <w:szCs w:val="28"/>
        </w:rPr>
      </w:pPr>
      <w:hyperlink w:anchor="_Toc99312300" w:history="1">
        <w:r w:rsidR="008535B1" w:rsidRPr="008535B1">
          <w:rPr>
            <w:rStyle w:val="afa"/>
            <w:rFonts w:ascii="Times New Roman" w:hAnsi="Times New Roman" w:cs="Times New Roman"/>
            <w:noProof/>
            <w:sz w:val="28"/>
            <w:szCs w:val="28"/>
          </w:rPr>
          <w:t>Глава 2 Анализ эффективности государственного управления в Ямало-Ненецком автономном округе</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_Toc99312300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16</w:t>
        </w:r>
        <w:r w:rsidR="008535B1" w:rsidRPr="008535B1">
          <w:rPr>
            <w:rFonts w:ascii="Times New Roman" w:hAnsi="Times New Roman" w:cs="Times New Roman"/>
            <w:noProof/>
            <w:webHidden/>
            <w:sz w:val="28"/>
            <w:szCs w:val="28"/>
          </w:rPr>
          <w:fldChar w:fldCharType="end"/>
        </w:r>
      </w:hyperlink>
    </w:p>
    <w:p w14:paraId="709C7F1F" w14:textId="54FA916F" w:rsidR="008535B1" w:rsidRPr="008535B1" w:rsidRDefault="00370CD2" w:rsidP="008535B1">
      <w:pPr>
        <w:pStyle w:val="31"/>
        <w:tabs>
          <w:tab w:val="right" w:leader="dot" w:pos="9345"/>
        </w:tabs>
        <w:spacing w:after="0" w:line="360" w:lineRule="auto"/>
        <w:ind w:left="0"/>
        <w:jc w:val="both"/>
        <w:rPr>
          <w:rFonts w:ascii="Times New Roman" w:hAnsi="Times New Roman" w:cs="Times New Roman"/>
          <w:noProof/>
          <w:sz w:val="28"/>
          <w:szCs w:val="28"/>
        </w:rPr>
      </w:pPr>
      <w:hyperlink w:anchor="_Toc99312301" w:history="1">
        <w:r w:rsidR="008535B1" w:rsidRPr="008535B1">
          <w:rPr>
            <w:rStyle w:val="afa"/>
            <w:rFonts w:ascii="Times New Roman" w:hAnsi="Times New Roman" w:cs="Times New Roman"/>
            <w:noProof/>
            <w:sz w:val="28"/>
            <w:szCs w:val="28"/>
          </w:rPr>
          <w:t>2.1. Социально-экономическое состояние Ямало-Ненецкого автономного округа</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_Toc99312301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16</w:t>
        </w:r>
        <w:r w:rsidR="008535B1" w:rsidRPr="008535B1">
          <w:rPr>
            <w:rFonts w:ascii="Times New Roman" w:hAnsi="Times New Roman" w:cs="Times New Roman"/>
            <w:noProof/>
            <w:webHidden/>
            <w:sz w:val="28"/>
            <w:szCs w:val="28"/>
          </w:rPr>
          <w:fldChar w:fldCharType="end"/>
        </w:r>
      </w:hyperlink>
    </w:p>
    <w:p w14:paraId="3EC5AF5D" w14:textId="0E2E5666" w:rsidR="008535B1" w:rsidRPr="008535B1" w:rsidRDefault="00370CD2" w:rsidP="008535B1">
      <w:pPr>
        <w:pStyle w:val="31"/>
        <w:tabs>
          <w:tab w:val="right" w:leader="dot" w:pos="9345"/>
        </w:tabs>
        <w:spacing w:after="0" w:line="360" w:lineRule="auto"/>
        <w:ind w:left="0"/>
        <w:jc w:val="both"/>
        <w:rPr>
          <w:rFonts w:ascii="Times New Roman" w:hAnsi="Times New Roman" w:cs="Times New Roman"/>
          <w:noProof/>
          <w:sz w:val="28"/>
          <w:szCs w:val="28"/>
        </w:rPr>
      </w:pPr>
      <w:hyperlink w:anchor="_Toc99312302" w:history="1">
        <w:r w:rsidR="008535B1" w:rsidRPr="008535B1">
          <w:rPr>
            <w:rStyle w:val="afa"/>
            <w:rFonts w:ascii="Times New Roman" w:hAnsi="Times New Roman" w:cs="Times New Roman"/>
            <w:noProof/>
            <w:sz w:val="28"/>
            <w:szCs w:val="28"/>
          </w:rPr>
          <w:t>2.2. Повышение эффективности органов государственной власти в рамках цифровизации общественной жизни</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_Toc99312302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22</w:t>
        </w:r>
        <w:r w:rsidR="008535B1" w:rsidRPr="008535B1">
          <w:rPr>
            <w:rFonts w:ascii="Times New Roman" w:hAnsi="Times New Roman" w:cs="Times New Roman"/>
            <w:noProof/>
            <w:webHidden/>
            <w:sz w:val="28"/>
            <w:szCs w:val="28"/>
          </w:rPr>
          <w:fldChar w:fldCharType="end"/>
        </w:r>
      </w:hyperlink>
    </w:p>
    <w:p w14:paraId="40E55A3A" w14:textId="611AE057" w:rsidR="008535B1" w:rsidRPr="008535B1" w:rsidRDefault="00370CD2" w:rsidP="008535B1">
      <w:pPr>
        <w:pStyle w:val="10"/>
        <w:tabs>
          <w:tab w:val="right" w:leader="dot" w:pos="9345"/>
        </w:tabs>
        <w:spacing w:after="0" w:line="360" w:lineRule="auto"/>
        <w:jc w:val="both"/>
        <w:rPr>
          <w:rFonts w:ascii="Times New Roman" w:hAnsi="Times New Roman" w:cs="Times New Roman"/>
          <w:noProof/>
          <w:sz w:val="28"/>
          <w:szCs w:val="28"/>
        </w:rPr>
      </w:pPr>
      <w:hyperlink w:anchor="_Toc99312303" w:history="1">
        <w:r w:rsidR="008535B1" w:rsidRPr="008535B1">
          <w:rPr>
            <w:rStyle w:val="afa"/>
            <w:rFonts w:ascii="Times New Roman" w:hAnsi="Times New Roman" w:cs="Times New Roman"/>
            <w:noProof/>
            <w:sz w:val="28"/>
            <w:szCs w:val="28"/>
          </w:rPr>
          <w:t>Заключение</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_Toc99312303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30</w:t>
        </w:r>
        <w:r w:rsidR="008535B1" w:rsidRPr="008535B1">
          <w:rPr>
            <w:rFonts w:ascii="Times New Roman" w:hAnsi="Times New Roman" w:cs="Times New Roman"/>
            <w:noProof/>
            <w:webHidden/>
            <w:sz w:val="28"/>
            <w:szCs w:val="28"/>
          </w:rPr>
          <w:fldChar w:fldCharType="end"/>
        </w:r>
      </w:hyperlink>
    </w:p>
    <w:p w14:paraId="39C33BF0" w14:textId="4B5A27CA" w:rsidR="008535B1" w:rsidRPr="008535B1" w:rsidRDefault="00370CD2" w:rsidP="008535B1">
      <w:pPr>
        <w:pStyle w:val="10"/>
        <w:tabs>
          <w:tab w:val="right" w:leader="dot" w:pos="9345"/>
        </w:tabs>
        <w:spacing w:after="0" w:line="360" w:lineRule="auto"/>
        <w:jc w:val="both"/>
        <w:rPr>
          <w:rFonts w:ascii="Times New Roman" w:hAnsi="Times New Roman" w:cs="Times New Roman"/>
          <w:noProof/>
          <w:sz w:val="28"/>
          <w:szCs w:val="28"/>
        </w:rPr>
      </w:pPr>
      <w:hyperlink w:anchor="_Toc99312304" w:history="1">
        <w:r w:rsidR="008535B1" w:rsidRPr="008535B1">
          <w:rPr>
            <w:rStyle w:val="afa"/>
            <w:rFonts w:ascii="Times New Roman" w:hAnsi="Times New Roman" w:cs="Times New Roman"/>
            <w:noProof/>
            <w:sz w:val="28"/>
            <w:szCs w:val="28"/>
          </w:rPr>
          <w:t>Список использованных источников</w:t>
        </w:r>
        <w:r w:rsidR="008535B1" w:rsidRPr="008535B1">
          <w:rPr>
            <w:rFonts w:ascii="Times New Roman" w:hAnsi="Times New Roman" w:cs="Times New Roman"/>
            <w:noProof/>
            <w:webHidden/>
            <w:sz w:val="28"/>
            <w:szCs w:val="28"/>
          </w:rPr>
          <w:tab/>
        </w:r>
        <w:r w:rsidR="008535B1" w:rsidRPr="008535B1">
          <w:rPr>
            <w:rFonts w:ascii="Times New Roman" w:hAnsi="Times New Roman" w:cs="Times New Roman"/>
            <w:noProof/>
            <w:webHidden/>
            <w:sz w:val="28"/>
            <w:szCs w:val="28"/>
          </w:rPr>
          <w:fldChar w:fldCharType="begin"/>
        </w:r>
        <w:r w:rsidR="008535B1" w:rsidRPr="008535B1">
          <w:rPr>
            <w:rFonts w:ascii="Times New Roman" w:hAnsi="Times New Roman" w:cs="Times New Roman"/>
            <w:noProof/>
            <w:webHidden/>
            <w:sz w:val="28"/>
            <w:szCs w:val="28"/>
          </w:rPr>
          <w:instrText xml:space="preserve"> PAGEREF _Toc99312304 \h </w:instrText>
        </w:r>
        <w:r w:rsidR="008535B1" w:rsidRPr="008535B1">
          <w:rPr>
            <w:rFonts w:ascii="Times New Roman" w:hAnsi="Times New Roman" w:cs="Times New Roman"/>
            <w:noProof/>
            <w:webHidden/>
            <w:sz w:val="28"/>
            <w:szCs w:val="28"/>
          </w:rPr>
        </w:r>
        <w:r w:rsidR="008535B1" w:rsidRPr="008535B1">
          <w:rPr>
            <w:rFonts w:ascii="Times New Roman" w:hAnsi="Times New Roman" w:cs="Times New Roman"/>
            <w:noProof/>
            <w:webHidden/>
            <w:sz w:val="28"/>
            <w:szCs w:val="28"/>
          </w:rPr>
          <w:fldChar w:fldCharType="separate"/>
        </w:r>
        <w:r w:rsidR="00CC7A08">
          <w:rPr>
            <w:rFonts w:ascii="Times New Roman" w:hAnsi="Times New Roman" w:cs="Times New Roman"/>
            <w:noProof/>
            <w:webHidden/>
            <w:sz w:val="28"/>
            <w:szCs w:val="28"/>
          </w:rPr>
          <w:t>32</w:t>
        </w:r>
        <w:r w:rsidR="008535B1" w:rsidRPr="008535B1">
          <w:rPr>
            <w:rFonts w:ascii="Times New Roman" w:hAnsi="Times New Roman" w:cs="Times New Roman"/>
            <w:noProof/>
            <w:webHidden/>
            <w:sz w:val="28"/>
            <w:szCs w:val="28"/>
          </w:rPr>
          <w:fldChar w:fldCharType="end"/>
        </w:r>
      </w:hyperlink>
    </w:p>
    <w:p w14:paraId="5C40A78A" w14:textId="11DF2A00" w:rsidR="005F6542" w:rsidRPr="005F6542" w:rsidRDefault="008535B1" w:rsidP="008535B1">
      <w:pPr>
        <w:pStyle w:val="a6"/>
        <w:ind w:firstLine="0"/>
      </w:pPr>
      <w:r w:rsidRPr="008535B1">
        <w:fldChar w:fldCharType="end"/>
      </w:r>
    </w:p>
    <w:p w14:paraId="385AB3DF" w14:textId="0AB355D2" w:rsidR="005F6542" w:rsidRPr="005F6542" w:rsidRDefault="005F6542" w:rsidP="005F6542">
      <w:pPr>
        <w:pStyle w:val="a6"/>
      </w:pPr>
    </w:p>
    <w:p w14:paraId="1CF00AAB" w14:textId="503A2E8E" w:rsidR="005F6542" w:rsidRDefault="005F6542">
      <w:pPr>
        <w:rPr>
          <w:rFonts w:ascii="Times New Roman" w:hAnsi="Times New Roman" w:cs="Times New Roman"/>
          <w:sz w:val="28"/>
          <w:szCs w:val="28"/>
        </w:rPr>
      </w:pPr>
      <w:r>
        <w:br w:type="page"/>
      </w:r>
    </w:p>
    <w:p w14:paraId="6318DD7E" w14:textId="77E7666A" w:rsidR="005F6542" w:rsidRDefault="005F6542" w:rsidP="005F6542">
      <w:pPr>
        <w:pStyle w:val="a4"/>
      </w:pPr>
      <w:bookmarkStart w:id="2" w:name="_Toc99312296"/>
      <w:r>
        <w:lastRenderedPageBreak/>
        <w:t>Введение</w:t>
      </w:r>
      <w:bookmarkEnd w:id="2"/>
      <w:r>
        <w:t xml:space="preserve"> </w:t>
      </w:r>
    </w:p>
    <w:p w14:paraId="0350E9AC" w14:textId="52211405" w:rsidR="005F6542" w:rsidRDefault="005F6542" w:rsidP="005F6542">
      <w:pPr>
        <w:pStyle w:val="a6"/>
      </w:pPr>
    </w:p>
    <w:p w14:paraId="65A5E72E" w14:textId="77777777" w:rsidR="00126065" w:rsidRPr="00F84163" w:rsidRDefault="00126065" w:rsidP="00126065">
      <w:pPr>
        <w:pStyle w:val="a6"/>
      </w:pPr>
      <w:r w:rsidRPr="00F84163">
        <w:t>Актуальность проблемы. В современных условиях состояние уровня развития общества напрямую зависит от эффективной деятельности органов власти. Эта взаимосвязь обусловлена неразрывностью и постоянным взаимодействием государства и его граждан. В связи с этим фактом необходима разработка концепций и методик повышения эффективной государственной и муниципальной деятельности.</w:t>
      </w:r>
    </w:p>
    <w:p w14:paraId="28A2B16B" w14:textId="6447461C" w:rsidR="00126065" w:rsidRDefault="00126065" w:rsidP="00126065">
      <w:pPr>
        <w:pStyle w:val="a6"/>
      </w:pPr>
      <w:r w:rsidRPr="00F84163">
        <w:t xml:space="preserve">Данная тема является актуальной, поскольку эффективность </w:t>
      </w:r>
      <w:r w:rsidR="008B00ED">
        <w:t xml:space="preserve">государственного и </w:t>
      </w:r>
      <w:r w:rsidRPr="00F84163">
        <w:t xml:space="preserve">муниципального управления представляет специфическую категорию, которая отражает уровень и динамику развития государства, обеспечивает населению комфортную и благоприятную атмосферу для жизнедеятельности. Система эффективной деятельности в контексте </w:t>
      </w:r>
      <w:proofErr w:type="gramStart"/>
      <w:r w:rsidRPr="00F84163">
        <w:t>мировой политики это</w:t>
      </w:r>
      <w:proofErr w:type="gramEnd"/>
      <w:r w:rsidRPr="00F84163">
        <w:t xml:space="preserve"> использование механизмов, способствующих повышению эффективности. При определении инструментария важно учитывать специфику государства.</w:t>
      </w:r>
    </w:p>
    <w:p w14:paraId="047D2A52" w14:textId="0D2C3210" w:rsidR="00126065" w:rsidRDefault="00126065" w:rsidP="00126065">
      <w:pPr>
        <w:pStyle w:val="a6"/>
      </w:pPr>
      <w:r>
        <w:t xml:space="preserve">Объектом исследования выступает институт </w:t>
      </w:r>
      <w:r w:rsidR="008B00ED">
        <w:t>государственного и муниципального управления</w:t>
      </w:r>
      <w:r>
        <w:t xml:space="preserve"> в России.</w:t>
      </w:r>
    </w:p>
    <w:p w14:paraId="50CD341A" w14:textId="01273200" w:rsidR="00126065" w:rsidRPr="003D3E77" w:rsidRDefault="00126065" w:rsidP="00126065">
      <w:pPr>
        <w:pStyle w:val="a6"/>
      </w:pPr>
      <w:r>
        <w:t xml:space="preserve">Целью курсовой работы является исследование </w:t>
      </w:r>
      <w:r w:rsidR="008B00ED">
        <w:t>эффективности института</w:t>
      </w:r>
      <w:r w:rsidRPr="003D3E77">
        <w:t xml:space="preserve"> </w:t>
      </w:r>
      <w:r w:rsidR="008B00ED">
        <w:t>государственного и муниципального управления</w:t>
      </w:r>
      <w:r w:rsidRPr="003D3E77">
        <w:t xml:space="preserve"> в России.</w:t>
      </w:r>
    </w:p>
    <w:p w14:paraId="6B5498A4" w14:textId="77777777" w:rsidR="00126065" w:rsidRPr="003D3E77" w:rsidRDefault="00126065" w:rsidP="00126065">
      <w:pPr>
        <w:pStyle w:val="a6"/>
      </w:pPr>
      <w:r w:rsidRPr="003D3E77">
        <w:t>Основными задачами курсовой работы являются:</w:t>
      </w:r>
    </w:p>
    <w:p w14:paraId="2D115372" w14:textId="1D240F48" w:rsidR="008535B1" w:rsidRPr="008535B1" w:rsidRDefault="008535B1" w:rsidP="008535B1">
      <w:pPr>
        <w:pStyle w:val="a"/>
        <w:rPr>
          <w:shd w:val="clear" w:color="auto" w:fill="FFFFFF"/>
        </w:rPr>
      </w:pPr>
      <w:r>
        <w:rPr>
          <w:shd w:val="clear" w:color="auto" w:fill="FFFFFF"/>
        </w:rPr>
        <w:t>рассмотреть по</w:t>
      </w:r>
      <w:r w:rsidRPr="008535B1">
        <w:rPr>
          <w:shd w:val="clear" w:color="auto" w:fill="FFFFFF"/>
        </w:rPr>
        <w:t>нятие эффективности государственного и муниципального управления</w:t>
      </w:r>
      <w:r>
        <w:rPr>
          <w:shd w:val="clear" w:color="auto" w:fill="FFFFFF"/>
        </w:rPr>
        <w:t>;</w:t>
      </w:r>
    </w:p>
    <w:p w14:paraId="0CBAFD15" w14:textId="2343A9A5" w:rsidR="008535B1" w:rsidRPr="008535B1" w:rsidRDefault="008535B1" w:rsidP="008535B1">
      <w:pPr>
        <w:pStyle w:val="a"/>
        <w:rPr>
          <w:shd w:val="clear" w:color="auto" w:fill="FFFFFF"/>
        </w:rPr>
      </w:pPr>
      <w:r>
        <w:rPr>
          <w:shd w:val="clear" w:color="auto" w:fill="FFFFFF"/>
        </w:rPr>
        <w:t>исследовать особенности ц</w:t>
      </w:r>
      <w:r w:rsidRPr="008535B1">
        <w:rPr>
          <w:shd w:val="clear" w:color="auto" w:fill="FFFFFF"/>
        </w:rPr>
        <w:t>ифров</w:t>
      </w:r>
      <w:r>
        <w:rPr>
          <w:shd w:val="clear" w:color="auto" w:fill="FFFFFF"/>
        </w:rPr>
        <w:t>ой</w:t>
      </w:r>
      <w:r w:rsidRPr="008535B1">
        <w:rPr>
          <w:shd w:val="clear" w:color="auto" w:fill="FFFFFF"/>
        </w:rPr>
        <w:t xml:space="preserve"> трансформаци</w:t>
      </w:r>
      <w:r>
        <w:rPr>
          <w:shd w:val="clear" w:color="auto" w:fill="FFFFFF"/>
        </w:rPr>
        <w:t>и</w:t>
      </w:r>
      <w:r w:rsidRPr="008535B1">
        <w:rPr>
          <w:shd w:val="clear" w:color="auto" w:fill="FFFFFF"/>
        </w:rPr>
        <w:t xml:space="preserve"> государственного и муниципального управления</w:t>
      </w:r>
      <w:r>
        <w:rPr>
          <w:shd w:val="clear" w:color="auto" w:fill="FFFFFF"/>
        </w:rPr>
        <w:t>;</w:t>
      </w:r>
    </w:p>
    <w:p w14:paraId="173B07A6" w14:textId="79F1C12F" w:rsidR="008535B1" w:rsidRPr="008535B1" w:rsidRDefault="008535B1" w:rsidP="008535B1">
      <w:pPr>
        <w:pStyle w:val="a"/>
        <w:rPr>
          <w:shd w:val="clear" w:color="auto" w:fill="FFFFFF"/>
        </w:rPr>
      </w:pPr>
      <w:r>
        <w:rPr>
          <w:shd w:val="clear" w:color="auto" w:fill="FFFFFF"/>
        </w:rPr>
        <w:t>проанализировать с</w:t>
      </w:r>
      <w:r w:rsidRPr="008535B1">
        <w:rPr>
          <w:shd w:val="clear" w:color="auto" w:fill="FFFFFF"/>
        </w:rPr>
        <w:t>оциально-экономическое состояние Ямало-Ненецкого автономного округа</w:t>
      </w:r>
      <w:r>
        <w:rPr>
          <w:shd w:val="clear" w:color="auto" w:fill="FFFFFF"/>
        </w:rPr>
        <w:t>;</w:t>
      </w:r>
    </w:p>
    <w:p w14:paraId="32FEA30C" w14:textId="6FDA44D9" w:rsidR="008535B1" w:rsidRDefault="008535B1" w:rsidP="008535B1">
      <w:pPr>
        <w:pStyle w:val="a"/>
        <w:rPr>
          <w:shd w:val="clear" w:color="auto" w:fill="FFFFFF"/>
        </w:rPr>
      </w:pPr>
      <w:r>
        <w:rPr>
          <w:shd w:val="clear" w:color="auto" w:fill="FFFFFF"/>
        </w:rPr>
        <w:t>исследовать особенности п</w:t>
      </w:r>
      <w:r w:rsidRPr="008535B1">
        <w:rPr>
          <w:shd w:val="clear" w:color="auto" w:fill="FFFFFF"/>
        </w:rPr>
        <w:t>овышени</w:t>
      </w:r>
      <w:r>
        <w:rPr>
          <w:shd w:val="clear" w:color="auto" w:fill="FFFFFF"/>
        </w:rPr>
        <w:t>я</w:t>
      </w:r>
      <w:r w:rsidRPr="008535B1">
        <w:rPr>
          <w:shd w:val="clear" w:color="auto" w:fill="FFFFFF"/>
        </w:rPr>
        <w:t xml:space="preserve"> эффективности органов государственной власти в рамках </w:t>
      </w:r>
      <w:proofErr w:type="spellStart"/>
      <w:r w:rsidRPr="008535B1">
        <w:rPr>
          <w:shd w:val="clear" w:color="auto" w:fill="FFFFFF"/>
        </w:rPr>
        <w:t>цифровизации</w:t>
      </w:r>
      <w:proofErr w:type="spellEnd"/>
      <w:r w:rsidRPr="008535B1">
        <w:rPr>
          <w:shd w:val="clear" w:color="auto" w:fill="FFFFFF"/>
        </w:rPr>
        <w:t xml:space="preserve"> общественной жизни</w:t>
      </w:r>
      <w:r>
        <w:rPr>
          <w:shd w:val="clear" w:color="auto" w:fill="FFFFFF"/>
        </w:rPr>
        <w:t>.</w:t>
      </w:r>
    </w:p>
    <w:p w14:paraId="272CB472" w14:textId="3B5124D4" w:rsidR="00126065" w:rsidRPr="00DE4E12" w:rsidRDefault="008B00ED" w:rsidP="008535B1">
      <w:pPr>
        <w:pStyle w:val="a6"/>
        <w:rPr>
          <w:shd w:val="clear" w:color="auto" w:fill="FFFFFF"/>
        </w:rPr>
      </w:pPr>
      <w:r>
        <w:lastRenderedPageBreak/>
        <w:t xml:space="preserve">Нормативно-правовой базой курсовой работы являются </w:t>
      </w:r>
      <w:r w:rsidR="00126065" w:rsidRPr="00DE4E12">
        <w:rPr>
          <w:shd w:val="clear" w:color="auto" w:fill="FFFFFF"/>
        </w:rPr>
        <w:t>Конституци</w:t>
      </w:r>
      <w:r>
        <w:rPr>
          <w:shd w:val="clear" w:color="auto" w:fill="FFFFFF"/>
        </w:rPr>
        <w:t>я</w:t>
      </w:r>
      <w:r w:rsidR="00126065" w:rsidRPr="00DE4E12">
        <w:rPr>
          <w:shd w:val="clear" w:color="auto" w:fill="FFFFFF"/>
        </w:rPr>
        <w:t xml:space="preserve"> РФ</w:t>
      </w:r>
      <w:r w:rsidR="00126065">
        <w:rPr>
          <w:shd w:val="clear" w:color="auto" w:fill="FFFFFF"/>
        </w:rPr>
        <w:t xml:space="preserve"> </w:t>
      </w:r>
      <w:r w:rsidR="00126065" w:rsidRPr="00477860">
        <w:rPr>
          <w:shd w:val="clear" w:color="auto" w:fill="FFFFFF"/>
        </w:rPr>
        <w:t>[</w:t>
      </w:r>
      <w:r w:rsidR="00A813B8">
        <w:rPr>
          <w:shd w:val="clear" w:color="auto" w:fill="FFFFFF"/>
        </w:rPr>
        <w:t>1</w:t>
      </w:r>
      <w:r w:rsidR="00126065" w:rsidRPr="00477860">
        <w:rPr>
          <w:shd w:val="clear" w:color="auto" w:fill="FFFFFF"/>
        </w:rPr>
        <w:t>]</w:t>
      </w:r>
      <w:r w:rsidR="0039599D">
        <w:rPr>
          <w:shd w:val="clear" w:color="auto" w:fill="FFFFFF"/>
        </w:rPr>
        <w:t>,</w:t>
      </w:r>
      <w:r w:rsidR="00126065" w:rsidRPr="00DE4E12">
        <w:rPr>
          <w:shd w:val="clear" w:color="auto" w:fill="FFFFFF"/>
        </w:rPr>
        <w:t xml:space="preserve"> Федеральн</w:t>
      </w:r>
      <w:r w:rsidR="0039599D">
        <w:rPr>
          <w:shd w:val="clear" w:color="auto" w:fill="FFFFFF"/>
        </w:rPr>
        <w:t>ый</w:t>
      </w:r>
      <w:r w:rsidR="00126065" w:rsidRPr="00DE4E12">
        <w:rPr>
          <w:shd w:val="clear" w:color="auto" w:fill="FFFFFF"/>
        </w:rPr>
        <w:t xml:space="preserve"> закон РФ от </w:t>
      </w:r>
      <w:r w:rsidR="0039599D">
        <w:rPr>
          <w:shd w:val="clear" w:color="auto" w:fill="FFFFFF"/>
        </w:rPr>
        <w:t>0</w:t>
      </w:r>
      <w:r w:rsidR="00126065" w:rsidRPr="00DE4E12">
        <w:rPr>
          <w:shd w:val="clear" w:color="auto" w:fill="FFFFFF"/>
        </w:rPr>
        <w:t>6.10.2003 №131 «Об общих принципах организации местного самоуправления в Российской Федерации»</w:t>
      </w:r>
      <w:r w:rsidR="00126065">
        <w:rPr>
          <w:shd w:val="clear" w:color="auto" w:fill="FFFFFF"/>
        </w:rPr>
        <w:t xml:space="preserve"> </w:t>
      </w:r>
      <w:r w:rsidR="00126065" w:rsidRPr="00477860">
        <w:rPr>
          <w:shd w:val="clear" w:color="auto" w:fill="FFFFFF"/>
        </w:rPr>
        <w:t>[</w:t>
      </w:r>
      <w:r w:rsidR="00A813B8">
        <w:rPr>
          <w:shd w:val="clear" w:color="auto" w:fill="FFFFFF"/>
        </w:rPr>
        <w:t>2</w:t>
      </w:r>
      <w:r w:rsidR="00126065" w:rsidRPr="00477860">
        <w:rPr>
          <w:shd w:val="clear" w:color="auto" w:fill="FFFFFF"/>
        </w:rPr>
        <w:t>]</w:t>
      </w:r>
      <w:r w:rsidR="00126065" w:rsidRPr="00DE4E12">
        <w:rPr>
          <w:shd w:val="clear" w:color="auto" w:fill="FFFFFF"/>
        </w:rPr>
        <w:t xml:space="preserve"> </w:t>
      </w:r>
      <w:r w:rsidR="0039599D">
        <w:rPr>
          <w:shd w:val="clear" w:color="auto" w:fill="FFFFFF"/>
        </w:rPr>
        <w:t>и др. нормативно-правовые акты.</w:t>
      </w:r>
    </w:p>
    <w:p w14:paraId="79132E4F" w14:textId="77777777" w:rsidR="00126065" w:rsidRDefault="00126065" w:rsidP="00126065">
      <w:pPr>
        <w:pStyle w:val="a6"/>
      </w:pPr>
      <w:r w:rsidRPr="003D3E77">
        <w:t>Теоретико-методологической базой курсовой работы послужили</w:t>
      </w:r>
      <w:r>
        <w:t xml:space="preserve"> научные труды таких авторов, внесших немаловажный вклад в развитие муниципального права, как: </w:t>
      </w:r>
      <w:proofErr w:type="spellStart"/>
      <w:r>
        <w:t>Авакьян</w:t>
      </w:r>
      <w:proofErr w:type="spellEnd"/>
      <w:r>
        <w:t xml:space="preserve"> С.А., Астахов В.В., </w:t>
      </w:r>
      <w:proofErr w:type="spellStart"/>
      <w:r>
        <w:t>Бабун</w:t>
      </w:r>
      <w:proofErr w:type="spellEnd"/>
      <w:r>
        <w:t xml:space="preserve"> Р.В., Василенко И.А., Яновский В.В., Войтович В.Ю., Наумов С.Ю. и др.</w:t>
      </w:r>
    </w:p>
    <w:p w14:paraId="6FE4960A" w14:textId="77777777" w:rsidR="00126065" w:rsidRDefault="00126065" w:rsidP="00126065">
      <w:pPr>
        <w:pStyle w:val="a6"/>
        <w:rPr>
          <w:shd w:val="clear" w:color="auto" w:fill="FFFFFF"/>
        </w:rPr>
      </w:pPr>
      <w:r>
        <w:rPr>
          <w:shd w:val="clear" w:color="auto" w:fill="FFFFFF"/>
        </w:rPr>
        <w:t xml:space="preserve">Эмпирической базой исследования послужили материалы профессиональной периодической печати, а также ресурсов Интернет. </w:t>
      </w:r>
    </w:p>
    <w:p w14:paraId="2F5CFBE3" w14:textId="77777777" w:rsidR="00126065" w:rsidRDefault="00126065" w:rsidP="00126065">
      <w:pPr>
        <w:pStyle w:val="a6"/>
        <w:rPr>
          <w:shd w:val="clear" w:color="auto" w:fill="FFFFFF"/>
        </w:rPr>
      </w:pPr>
      <w:r>
        <w:rPr>
          <w:shd w:val="clear" w:color="auto" w:fill="FFFFFF"/>
        </w:rPr>
        <w:t>Исходя из цели и задач, курсовая работа состоит из введения, основной части, заключения, а также списка использованных источников.</w:t>
      </w:r>
    </w:p>
    <w:p w14:paraId="5A09E7EC" w14:textId="49132CFD" w:rsidR="005F6542" w:rsidRDefault="005F6542" w:rsidP="005F6542">
      <w:pPr>
        <w:pStyle w:val="a6"/>
      </w:pPr>
    </w:p>
    <w:p w14:paraId="7FB1C118" w14:textId="6149B818" w:rsidR="005F6542" w:rsidRDefault="005F6542" w:rsidP="005F6542">
      <w:pPr>
        <w:pStyle w:val="a6"/>
      </w:pPr>
    </w:p>
    <w:p w14:paraId="64284CA7" w14:textId="79119DFF" w:rsidR="005F6542" w:rsidRDefault="005F6542" w:rsidP="005F6542">
      <w:pPr>
        <w:pStyle w:val="a6"/>
      </w:pPr>
    </w:p>
    <w:p w14:paraId="33E73F17" w14:textId="496C2E25" w:rsidR="005F6542" w:rsidRDefault="005F6542" w:rsidP="005F6542">
      <w:pPr>
        <w:pStyle w:val="a6"/>
      </w:pPr>
    </w:p>
    <w:p w14:paraId="563324A5" w14:textId="339135E4" w:rsidR="005F6542" w:rsidRDefault="005F6542">
      <w:pPr>
        <w:rPr>
          <w:rFonts w:ascii="Times New Roman" w:hAnsi="Times New Roman" w:cs="Times New Roman"/>
          <w:sz w:val="28"/>
          <w:szCs w:val="28"/>
        </w:rPr>
      </w:pPr>
    </w:p>
    <w:p w14:paraId="64CD4477" w14:textId="77777777" w:rsidR="00C13EC9" w:rsidRDefault="00C13EC9">
      <w:pPr>
        <w:rPr>
          <w:rFonts w:ascii="Times New Roman" w:hAnsi="Times New Roman" w:cs="Times New Roman"/>
          <w:sz w:val="28"/>
          <w:szCs w:val="28"/>
        </w:rPr>
      </w:pPr>
    </w:p>
    <w:p w14:paraId="31C884DD" w14:textId="77777777" w:rsidR="00C13EC9" w:rsidRDefault="00C13EC9">
      <w:pPr>
        <w:rPr>
          <w:rFonts w:ascii="Times New Roman" w:hAnsi="Times New Roman" w:cs="Times New Roman"/>
          <w:sz w:val="28"/>
          <w:szCs w:val="28"/>
        </w:rPr>
      </w:pPr>
    </w:p>
    <w:p w14:paraId="2BC48667" w14:textId="77777777" w:rsidR="00C13EC9" w:rsidRDefault="00C13EC9">
      <w:pPr>
        <w:rPr>
          <w:rFonts w:ascii="Times New Roman" w:hAnsi="Times New Roman" w:cs="Times New Roman"/>
          <w:sz w:val="28"/>
          <w:szCs w:val="28"/>
        </w:rPr>
      </w:pPr>
    </w:p>
    <w:p w14:paraId="2D64D9D0" w14:textId="77777777" w:rsidR="00C13EC9" w:rsidRDefault="00C13EC9">
      <w:pPr>
        <w:rPr>
          <w:rFonts w:ascii="Times New Roman" w:hAnsi="Times New Roman" w:cs="Times New Roman"/>
          <w:sz w:val="28"/>
          <w:szCs w:val="28"/>
        </w:rPr>
      </w:pPr>
    </w:p>
    <w:p w14:paraId="1104C37A" w14:textId="77777777" w:rsidR="00C13EC9" w:rsidRDefault="00C13EC9">
      <w:pPr>
        <w:rPr>
          <w:rFonts w:ascii="Times New Roman" w:hAnsi="Times New Roman" w:cs="Times New Roman"/>
          <w:sz w:val="28"/>
          <w:szCs w:val="28"/>
        </w:rPr>
      </w:pPr>
    </w:p>
    <w:p w14:paraId="7ECBDAA9" w14:textId="77777777" w:rsidR="00C13EC9" w:rsidRDefault="00C13EC9">
      <w:pPr>
        <w:rPr>
          <w:rFonts w:ascii="Times New Roman" w:hAnsi="Times New Roman" w:cs="Times New Roman"/>
          <w:sz w:val="28"/>
          <w:szCs w:val="28"/>
        </w:rPr>
      </w:pPr>
    </w:p>
    <w:p w14:paraId="6D908033" w14:textId="77777777" w:rsidR="00C13EC9" w:rsidRDefault="00C13EC9">
      <w:pPr>
        <w:rPr>
          <w:rFonts w:ascii="Times New Roman" w:hAnsi="Times New Roman" w:cs="Times New Roman"/>
          <w:sz w:val="28"/>
          <w:szCs w:val="28"/>
        </w:rPr>
      </w:pPr>
    </w:p>
    <w:p w14:paraId="5B9319A4" w14:textId="77777777" w:rsidR="00C13EC9" w:rsidRDefault="00C13EC9">
      <w:pPr>
        <w:rPr>
          <w:rFonts w:ascii="Times New Roman" w:hAnsi="Times New Roman" w:cs="Times New Roman"/>
          <w:sz w:val="28"/>
          <w:szCs w:val="28"/>
        </w:rPr>
      </w:pPr>
    </w:p>
    <w:p w14:paraId="354B7ED2" w14:textId="77777777" w:rsidR="00C13EC9" w:rsidRDefault="00C13EC9">
      <w:pPr>
        <w:rPr>
          <w:rFonts w:ascii="Times New Roman" w:hAnsi="Times New Roman" w:cs="Times New Roman"/>
          <w:sz w:val="28"/>
          <w:szCs w:val="28"/>
        </w:rPr>
      </w:pPr>
    </w:p>
    <w:p w14:paraId="2C4D1AC1" w14:textId="77777777" w:rsidR="00C13EC9" w:rsidRDefault="00C13EC9">
      <w:pPr>
        <w:rPr>
          <w:rFonts w:ascii="Times New Roman" w:hAnsi="Times New Roman" w:cs="Times New Roman"/>
          <w:sz w:val="28"/>
          <w:szCs w:val="28"/>
        </w:rPr>
      </w:pPr>
    </w:p>
    <w:p w14:paraId="25081723" w14:textId="77777777" w:rsidR="00C13EC9" w:rsidRDefault="00C13EC9">
      <w:pPr>
        <w:rPr>
          <w:rFonts w:ascii="Times New Roman" w:hAnsi="Times New Roman" w:cs="Times New Roman"/>
          <w:sz w:val="28"/>
          <w:szCs w:val="28"/>
        </w:rPr>
      </w:pPr>
    </w:p>
    <w:p w14:paraId="426C55F5" w14:textId="77777777" w:rsidR="00C13EC9" w:rsidRDefault="00C13EC9">
      <w:pPr>
        <w:rPr>
          <w:rFonts w:ascii="Times New Roman" w:hAnsi="Times New Roman" w:cs="Times New Roman"/>
          <w:sz w:val="28"/>
          <w:szCs w:val="28"/>
        </w:rPr>
      </w:pPr>
    </w:p>
    <w:p w14:paraId="5A32D4BD" w14:textId="6739B029" w:rsidR="005F6542" w:rsidRDefault="009573FD" w:rsidP="00C13EC9">
      <w:pPr>
        <w:pStyle w:val="a4"/>
        <w:spacing w:line="240" w:lineRule="auto"/>
      </w:pPr>
      <w:bookmarkStart w:id="3" w:name="_Toc99312297"/>
      <w:r>
        <w:lastRenderedPageBreak/>
        <w:t xml:space="preserve">Глава </w:t>
      </w:r>
      <w:r w:rsidR="005F6542" w:rsidRPr="005F6542">
        <w:t>1 Теоретические аспекты функционирования государственного и муниципального управления</w:t>
      </w:r>
      <w:bookmarkEnd w:id="3"/>
    </w:p>
    <w:p w14:paraId="2B27FF2F" w14:textId="77777777" w:rsidR="00C13EC9" w:rsidRPr="005F6542" w:rsidRDefault="00C13EC9" w:rsidP="00C13EC9">
      <w:pPr>
        <w:pStyle w:val="a4"/>
        <w:spacing w:line="240" w:lineRule="auto"/>
      </w:pPr>
    </w:p>
    <w:p w14:paraId="4F3498E3" w14:textId="2F519123" w:rsidR="005F6542" w:rsidRPr="005F6542" w:rsidRDefault="00BE10E4" w:rsidP="00C13EC9">
      <w:pPr>
        <w:pStyle w:val="aa"/>
        <w:spacing w:line="240" w:lineRule="auto"/>
        <w:jc w:val="center"/>
      </w:pPr>
      <w:bookmarkStart w:id="4" w:name="_Toc99312298"/>
      <w:r>
        <w:t>1.</w:t>
      </w:r>
      <w:r w:rsidR="009573FD">
        <w:t>1.</w:t>
      </w:r>
      <w:r>
        <w:t xml:space="preserve"> </w:t>
      </w:r>
      <w:r w:rsidR="005F6542" w:rsidRPr="005F6542">
        <w:t>Понятие эффективности государственного и муниципального управления</w:t>
      </w:r>
      <w:bookmarkEnd w:id="4"/>
    </w:p>
    <w:p w14:paraId="5E49B837" w14:textId="77777777" w:rsidR="005F6542" w:rsidRDefault="005F6542" w:rsidP="007E3508">
      <w:pPr>
        <w:pStyle w:val="a6"/>
      </w:pPr>
    </w:p>
    <w:p w14:paraId="502E422B" w14:textId="77777777" w:rsidR="005F6542" w:rsidRDefault="005F6542" w:rsidP="007E3508">
      <w:pPr>
        <w:pStyle w:val="a6"/>
      </w:pPr>
      <w:r>
        <w:rPr>
          <w:color w:val="000000"/>
          <w:lang w:eastAsia="ru-RU" w:bidi="ru-RU"/>
        </w:rPr>
        <w:t>На современном этапе развития управленческой системы государства на передний план выходит необходимость поиска новых способов осуществления управления, которые должны учитывать динамичность всех общественных, политических и экономических процессов, происходящих в стране.</w:t>
      </w:r>
    </w:p>
    <w:p w14:paraId="19AD508D" w14:textId="77777777" w:rsidR="005F6542" w:rsidRDefault="005F6542" w:rsidP="007E3508">
      <w:pPr>
        <w:pStyle w:val="a6"/>
      </w:pPr>
      <w:r>
        <w:rPr>
          <w:color w:val="000000"/>
          <w:lang w:eastAsia="ru-RU" w:bidi="ru-RU"/>
        </w:rPr>
        <w:t>Актуальным является вопрос об эффективности государственного управления и его представлении в современных реалиях, а также оценке.</w:t>
      </w:r>
    </w:p>
    <w:p w14:paraId="28F7FE67" w14:textId="77777777" w:rsidR="005F6542" w:rsidRDefault="005F6542" w:rsidP="007E3508">
      <w:pPr>
        <w:pStyle w:val="a6"/>
      </w:pPr>
      <w:r>
        <w:rPr>
          <w:color w:val="000000"/>
          <w:lang w:eastAsia="ru-RU" w:bidi="ru-RU"/>
        </w:rPr>
        <w:t>Важно сказать о том, что сегодня государственное управление в нашей стране сталкивается с рядом проблем, к которым можно отнести следующие:</w:t>
      </w:r>
    </w:p>
    <w:p w14:paraId="4CE76C57" w14:textId="3FEA672B" w:rsidR="005F6542" w:rsidRDefault="005F6542" w:rsidP="007E3508">
      <w:pPr>
        <w:pStyle w:val="a"/>
      </w:pPr>
      <w:r>
        <w:t>во-первых, недоработки в области нормативно-правовых актов, ведущие к бюрократизации государственного управления;</w:t>
      </w:r>
    </w:p>
    <w:p w14:paraId="653424EA" w14:textId="77777777" w:rsidR="005F6542" w:rsidRDefault="005F6542" w:rsidP="007E3508">
      <w:pPr>
        <w:pStyle w:val="a"/>
      </w:pPr>
      <w:r>
        <w:t>во-вторых, коррупционные проявления;</w:t>
      </w:r>
    </w:p>
    <w:p w14:paraId="1C7900A6" w14:textId="1E84A3BB" w:rsidR="005F6542" w:rsidRDefault="005F6542" w:rsidP="007E3508">
      <w:pPr>
        <w:pStyle w:val="a"/>
      </w:pPr>
      <w:r>
        <w:t>в-</w:t>
      </w:r>
      <w:proofErr w:type="gramStart"/>
      <w:r>
        <w:t>третьих,</w:t>
      </w:r>
      <w:r>
        <w:tab/>
      </w:r>
      <w:proofErr w:type="gramEnd"/>
      <w:r>
        <w:t>искусственное увеличение госаппарата, когда непрофессионализм некоторых управленцев прикрывается их численностью;</w:t>
      </w:r>
    </w:p>
    <w:p w14:paraId="691A9966" w14:textId="77777777" w:rsidR="005F6542" w:rsidRDefault="005F6542" w:rsidP="007E3508">
      <w:pPr>
        <w:pStyle w:val="a"/>
      </w:pPr>
      <w:r>
        <w:t>в-четвертых, отсутствие стабильного государственного аппарата;</w:t>
      </w:r>
    </w:p>
    <w:p w14:paraId="3C7BC7A1" w14:textId="77777777" w:rsidR="005F6542" w:rsidRDefault="005F6542" w:rsidP="007E3508">
      <w:pPr>
        <w:pStyle w:val="a"/>
      </w:pPr>
      <w:r>
        <w:t>в-пятых, снижение престижа государственных служащих в глазах граждан Российской Федерации;</w:t>
      </w:r>
    </w:p>
    <w:p w14:paraId="73A642B4" w14:textId="64E587D1" w:rsidR="005F6542" w:rsidRDefault="005F6542" w:rsidP="007E3508">
      <w:pPr>
        <w:pStyle w:val="a"/>
      </w:pPr>
      <w:r>
        <w:t>- в-шестых, слабое информационно-техническое обеспечение и другие</w:t>
      </w:r>
      <w:r w:rsidR="00A813B8">
        <w:t xml:space="preserve"> </w:t>
      </w:r>
      <w:r>
        <w:t>[</w:t>
      </w:r>
      <w:r w:rsidR="00A813B8">
        <w:t>19</w:t>
      </w:r>
      <w:r>
        <w:t>].</w:t>
      </w:r>
    </w:p>
    <w:p w14:paraId="4C59DDB7" w14:textId="0B7861DA" w:rsidR="005F6542" w:rsidRDefault="005F6542" w:rsidP="007E3508">
      <w:pPr>
        <w:pStyle w:val="a6"/>
      </w:pPr>
      <w:r>
        <w:rPr>
          <w:color w:val="000000"/>
          <w:lang w:eastAsia="ru-RU" w:bidi="ru-RU"/>
        </w:rPr>
        <w:t>Тем не менее, в качестве главной цели государственного управления можно выделить максимальное удовлетворение человеческих потребностей, формирование цивилизованного образа жизнедеятельности, а также рациональных отношений между личностью, обществом и государством [</w:t>
      </w:r>
      <w:r w:rsidR="00A813B8">
        <w:rPr>
          <w:color w:val="000000"/>
          <w:lang w:eastAsia="ru-RU" w:bidi="ru-RU"/>
        </w:rPr>
        <w:t>11</w:t>
      </w:r>
      <w:r>
        <w:rPr>
          <w:color w:val="000000"/>
          <w:lang w:eastAsia="ru-RU" w:bidi="ru-RU"/>
        </w:rPr>
        <w:t>].</w:t>
      </w:r>
    </w:p>
    <w:p w14:paraId="2E9B85BB" w14:textId="665E2C3C" w:rsidR="005F6542" w:rsidRDefault="005F6542" w:rsidP="007E3508">
      <w:pPr>
        <w:pStyle w:val="a6"/>
      </w:pPr>
      <w:r>
        <w:rPr>
          <w:color w:val="000000"/>
          <w:lang w:eastAsia="ru-RU" w:bidi="ru-RU"/>
        </w:rPr>
        <w:t xml:space="preserve">На передний план выносится вопрос, который касается качества жизни населения, что, в свою очередь, является важнейшим направлением при </w:t>
      </w:r>
      <w:r>
        <w:rPr>
          <w:color w:val="000000"/>
          <w:lang w:eastAsia="ru-RU" w:bidi="ru-RU"/>
        </w:rPr>
        <w:lastRenderedPageBreak/>
        <w:t>осуществлении государственного управления. И только комплексная оценка качества жизни населения выступает в качестве основы социального и экономического развития страны [</w:t>
      </w:r>
      <w:r w:rsidR="00A813B8">
        <w:rPr>
          <w:color w:val="000000"/>
          <w:lang w:eastAsia="ru-RU" w:bidi="ru-RU"/>
        </w:rPr>
        <w:t>8</w:t>
      </w:r>
      <w:r>
        <w:rPr>
          <w:color w:val="000000"/>
          <w:lang w:eastAsia="ru-RU" w:bidi="ru-RU"/>
        </w:rPr>
        <w:t>].</w:t>
      </w:r>
    </w:p>
    <w:p w14:paraId="1F661F04" w14:textId="77777777" w:rsidR="005F6542" w:rsidRDefault="005F6542" w:rsidP="007E3508">
      <w:pPr>
        <w:pStyle w:val="a6"/>
      </w:pPr>
      <w:r>
        <w:rPr>
          <w:color w:val="000000"/>
          <w:lang w:eastAsia="ru-RU" w:bidi="ru-RU"/>
        </w:rPr>
        <w:t>Сама государственно-управленческая система выступает как мощный инструмент организации общества, который использует специальные методы и средства для реализации целей управления государством, а также решения проблем и осуществления поставленных перед государством задач.</w:t>
      </w:r>
    </w:p>
    <w:p w14:paraId="2BC0AC41" w14:textId="604F55FC" w:rsidR="005F6542" w:rsidRDefault="005F6542" w:rsidP="007E3508">
      <w:pPr>
        <w:pStyle w:val="a6"/>
      </w:pPr>
      <w:r>
        <w:rPr>
          <w:color w:val="000000"/>
          <w:lang w:eastAsia="ru-RU" w:bidi="ru-RU"/>
        </w:rPr>
        <w:t xml:space="preserve">Если вести речь о современном представлении эффективности государственного управления, ученые-правоведы по-разному подходят к её оценке. Так, по мнению О. И. </w:t>
      </w:r>
      <w:proofErr w:type="spellStart"/>
      <w:r>
        <w:rPr>
          <w:color w:val="000000"/>
          <w:lang w:eastAsia="ru-RU" w:bidi="ru-RU"/>
        </w:rPr>
        <w:t>Чепунова</w:t>
      </w:r>
      <w:proofErr w:type="spellEnd"/>
      <w:r>
        <w:rPr>
          <w:color w:val="000000"/>
          <w:lang w:eastAsia="ru-RU" w:bidi="ru-RU"/>
        </w:rPr>
        <w:t>, она имеет непосредственную связь с качеством осуществления органами, обладающими властью, своих функций. И на данный момент существует необходимость в формировании социальной «структуры по реформированию системы государственного управления» [</w:t>
      </w:r>
      <w:r w:rsidR="008535B1">
        <w:rPr>
          <w:color w:val="000000"/>
          <w:lang w:eastAsia="ru-RU" w:bidi="ru-RU"/>
        </w:rPr>
        <w:t>26</w:t>
      </w:r>
      <w:r>
        <w:rPr>
          <w:color w:val="000000"/>
          <w:lang w:eastAsia="ru-RU" w:bidi="ru-RU"/>
        </w:rPr>
        <w:t>], которая должна обладать специальными полномочиями, персоналом и быть способной к выполнению поставленных задач на всех уровнях власти.</w:t>
      </w:r>
    </w:p>
    <w:p w14:paraId="199CFE40" w14:textId="6B8B64E1" w:rsidR="005F6542" w:rsidRDefault="005F6542" w:rsidP="007E3508">
      <w:pPr>
        <w:pStyle w:val="a6"/>
      </w:pPr>
      <w:r>
        <w:rPr>
          <w:color w:val="000000"/>
          <w:lang w:eastAsia="ru-RU" w:bidi="ru-RU"/>
        </w:rPr>
        <w:t>В свою очередь, И.Ю. Чазова в своем исследовании утверждает, что в содержание эффективности управления государством входят все результаты управленческой деятельности в различных сферах государственной и общественной жизни [</w:t>
      </w:r>
      <w:r w:rsidR="008535B1">
        <w:rPr>
          <w:color w:val="000000"/>
          <w:lang w:eastAsia="ru-RU" w:bidi="ru-RU"/>
        </w:rPr>
        <w:t>25</w:t>
      </w:r>
      <w:r>
        <w:rPr>
          <w:color w:val="000000"/>
          <w:lang w:eastAsia="ru-RU" w:bidi="ru-RU"/>
        </w:rPr>
        <w:t>].</w:t>
      </w:r>
    </w:p>
    <w:p w14:paraId="36D29F6A" w14:textId="4A2EE29F" w:rsidR="005F6542" w:rsidRDefault="005F6542" w:rsidP="007E3508">
      <w:pPr>
        <w:pStyle w:val="a6"/>
      </w:pPr>
      <w:r>
        <w:rPr>
          <w:color w:val="000000"/>
          <w:lang w:eastAsia="ru-RU" w:bidi="ru-RU"/>
        </w:rPr>
        <w:t>В.Р. Бирюкова полагает, что эффективностью применительно к государственно-управленческой сфере можно считать способность субъектов оказывать воздействие на управляемый объект, который существует в постоянно изменяющейся среде общественно-политической жизни, для достижения поставленных целей [</w:t>
      </w:r>
      <w:r w:rsidR="00A813B8">
        <w:rPr>
          <w:color w:val="000000"/>
          <w:lang w:eastAsia="ru-RU" w:bidi="ru-RU"/>
        </w:rPr>
        <w:t>10</w:t>
      </w:r>
      <w:r>
        <w:rPr>
          <w:color w:val="000000"/>
          <w:lang w:eastAsia="ru-RU" w:bidi="ru-RU"/>
        </w:rPr>
        <w:t>].</w:t>
      </w:r>
    </w:p>
    <w:p w14:paraId="493A67E5" w14:textId="12E4F01C" w:rsidR="005F6542" w:rsidRDefault="005F6542" w:rsidP="007E3508">
      <w:pPr>
        <w:pStyle w:val="a6"/>
      </w:pPr>
      <w:r>
        <w:rPr>
          <w:color w:val="000000"/>
          <w:lang w:eastAsia="ru-RU" w:bidi="ru-RU"/>
        </w:rPr>
        <w:t xml:space="preserve">Другие исследователи считают, что эффективность государственного управления можно </w:t>
      </w:r>
      <w:proofErr w:type="gramStart"/>
      <w:r>
        <w:rPr>
          <w:color w:val="000000"/>
          <w:lang w:eastAsia="ru-RU" w:bidi="ru-RU"/>
        </w:rPr>
        <w:t>определить</w:t>
      </w:r>
      <w:proofErr w:type="gramEnd"/>
      <w:r>
        <w:rPr>
          <w:color w:val="000000"/>
          <w:lang w:eastAsia="ru-RU" w:bidi="ru-RU"/>
        </w:rPr>
        <w:t xml:space="preserve"> как соотношение совокупности показателей ресурсов государственного бюджета, которые были затрачены, а также совокупности важнейших показателей результативности деятельности органов государственной власти, связанных непосредственно с индексом благосостояния населения [</w:t>
      </w:r>
      <w:r w:rsidR="00A813B8">
        <w:rPr>
          <w:color w:val="000000"/>
          <w:lang w:eastAsia="ru-RU" w:bidi="ru-RU"/>
        </w:rPr>
        <w:t>16</w:t>
      </w:r>
      <w:r>
        <w:rPr>
          <w:color w:val="000000"/>
          <w:lang w:eastAsia="ru-RU" w:bidi="ru-RU"/>
        </w:rPr>
        <w:t>].</w:t>
      </w:r>
    </w:p>
    <w:p w14:paraId="60B0937B" w14:textId="390647FB" w:rsidR="005F6542" w:rsidRDefault="005F6542" w:rsidP="007E3508">
      <w:pPr>
        <w:pStyle w:val="a6"/>
      </w:pPr>
      <w:r>
        <w:rPr>
          <w:color w:val="000000"/>
          <w:lang w:eastAsia="ru-RU" w:bidi="ru-RU"/>
        </w:rPr>
        <w:lastRenderedPageBreak/>
        <w:t>Также стоит отметить, что на сегодняшний день в системе государственного управления функционирует Указ Президента Российской Федерации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A813B8">
        <w:rPr>
          <w:color w:val="000000"/>
          <w:lang w:eastAsia="ru-RU" w:bidi="ru-RU"/>
        </w:rPr>
        <w:t xml:space="preserve"> </w:t>
      </w:r>
      <w:r>
        <w:rPr>
          <w:color w:val="000000"/>
          <w:lang w:eastAsia="ru-RU" w:bidi="ru-RU"/>
        </w:rPr>
        <w:t>[</w:t>
      </w:r>
      <w:r w:rsidR="00A813B8">
        <w:rPr>
          <w:color w:val="000000"/>
          <w:lang w:eastAsia="ru-RU" w:bidi="ru-RU"/>
        </w:rPr>
        <w:t>4</w:t>
      </w:r>
      <w:r>
        <w:rPr>
          <w:color w:val="000000"/>
          <w:lang w:eastAsia="ru-RU" w:bidi="ru-RU"/>
        </w:rPr>
        <w:t>], в котором содержатся критерии эффективности деятельности высших должностных лиц и органов власти регионов России.</w:t>
      </w:r>
    </w:p>
    <w:p w14:paraId="7116C6F9" w14:textId="77777777" w:rsidR="005F6542" w:rsidRDefault="005F6542" w:rsidP="007E3508">
      <w:pPr>
        <w:pStyle w:val="a6"/>
      </w:pPr>
      <w:r>
        <w:rPr>
          <w:color w:val="000000"/>
          <w:lang w:eastAsia="ru-RU" w:bidi="ru-RU"/>
        </w:rPr>
        <w:t>Однако, этот юридический акт, такого понятия как «эффективность государственного управления» не содержит. Мы предполагаем, что введение определения понятия дало бы возможность задать конкретный и понятный для всех вектор направления работы в сфере государственного управления.</w:t>
      </w:r>
    </w:p>
    <w:p w14:paraId="11DC30E0" w14:textId="268133EE" w:rsidR="005F6542" w:rsidRDefault="005F6542" w:rsidP="007E3508">
      <w:pPr>
        <w:pStyle w:val="a6"/>
      </w:pPr>
      <w:r>
        <w:rPr>
          <w:color w:val="000000"/>
          <w:lang w:eastAsia="ru-RU" w:bidi="ru-RU"/>
        </w:rPr>
        <w:t>Анализируя позиции различных исследователей, которые касаются вопросов, связанных с эффективностью управления, можно проследить некую связь между качеством осуществления государственно</w:t>
      </w:r>
      <w:r w:rsidR="007E3508">
        <w:rPr>
          <w:color w:val="000000"/>
          <w:lang w:eastAsia="ru-RU" w:bidi="ru-RU"/>
        </w:rPr>
        <w:t>-</w:t>
      </w:r>
      <w:r>
        <w:rPr>
          <w:color w:val="000000"/>
          <w:lang w:eastAsia="ru-RU" w:bidi="ru-RU"/>
        </w:rPr>
        <w:t>управленческих функций государственными органами власти, эффективностью их деятельности с эффективностью деятельности государственных служащих.</w:t>
      </w:r>
    </w:p>
    <w:p w14:paraId="474BC2F0" w14:textId="77777777" w:rsidR="005F6542" w:rsidRDefault="005F6542" w:rsidP="007E3508">
      <w:pPr>
        <w:pStyle w:val="a6"/>
      </w:pPr>
      <w:r>
        <w:rPr>
          <w:color w:val="000000"/>
          <w:lang w:eastAsia="ru-RU" w:bidi="ru-RU"/>
        </w:rPr>
        <w:t>Важно сказать о государственных служащих, как о гражданах, для которых осуществление государственной службы является профессиональной деятельностью. Деятельность органов государства направлена на создание благоприятных условий жизни людей на территории того или иного государства и за его пределами, следовательно, речь идет о социальной эффективности. Такую эффективность оценить достаточно затруднительно, поскольку её невозможно количественно измерить.</w:t>
      </w:r>
    </w:p>
    <w:p w14:paraId="4082488E" w14:textId="77777777" w:rsidR="005F6542" w:rsidRDefault="005F6542" w:rsidP="007E3508">
      <w:pPr>
        <w:pStyle w:val="a6"/>
      </w:pPr>
      <w:r>
        <w:rPr>
          <w:color w:val="000000"/>
          <w:lang w:eastAsia="ru-RU" w:bidi="ru-RU"/>
        </w:rPr>
        <w:t xml:space="preserve">Качественные же изменения в сфере государственного управления - это самый главный показатель социальной эффективности деятельности государственных служащих. Эффективная организация государственной службы направлена на достижение поставленных целей с помощью жестких и гибких административных методов управления в целях удовлетворения </w:t>
      </w:r>
      <w:r>
        <w:rPr>
          <w:color w:val="000000"/>
          <w:lang w:eastAsia="ru-RU" w:bidi="ru-RU"/>
        </w:rPr>
        <w:lastRenderedPageBreak/>
        <w:t>потребностей общества и улучшения качества предоставляемых услуг населению.</w:t>
      </w:r>
    </w:p>
    <w:p w14:paraId="6126417B" w14:textId="77777777" w:rsidR="005F6542" w:rsidRDefault="005F6542" w:rsidP="007E3508">
      <w:pPr>
        <w:pStyle w:val="a6"/>
      </w:pPr>
      <w:r>
        <w:rPr>
          <w:color w:val="000000"/>
          <w:lang w:eastAsia="ru-RU" w:bidi="ru-RU"/>
        </w:rPr>
        <w:t>Система государственного управления в России всё еще стремится к совершенствованию, в связи с этим, можно выделить следующие способы для повышения её эффективности:</w:t>
      </w:r>
    </w:p>
    <w:p w14:paraId="13AAF9FB" w14:textId="77777777" w:rsidR="005F6542" w:rsidRDefault="005F6542" w:rsidP="007E3508">
      <w:pPr>
        <w:pStyle w:val="a"/>
      </w:pPr>
      <w:r>
        <w:t>создание структур, которые могут содействовать взаимодействию различных государственных органов;</w:t>
      </w:r>
    </w:p>
    <w:p w14:paraId="2144D40C" w14:textId="77777777" w:rsidR="005F6542" w:rsidRDefault="005F6542" w:rsidP="007E3508">
      <w:pPr>
        <w:pStyle w:val="a"/>
      </w:pPr>
      <w:r>
        <w:t xml:space="preserve"> стремление к совершенствованию контрольно-надзорной и мониторинговой деятельности государственного аппарата;</w:t>
      </w:r>
    </w:p>
    <w:p w14:paraId="68879D3C" w14:textId="77777777" w:rsidR="005F6542" w:rsidRDefault="005F6542" w:rsidP="007E3508">
      <w:pPr>
        <w:pStyle w:val="a"/>
      </w:pPr>
      <w:r>
        <w:t>формирование системы общественного надзора за деятельностью органов власти, что даст возможность повысить качество связи между обществом и государственно-властными структурами;</w:t>
      </w:r>
    </w:p>
    <w:p w14:paraId="35A7EE93" w14:textId="77777777" w:rsidR="005F6542" w:rsidRDefault="005F6542" w:rsidP="007E3508">
      <w:pPr>
        <w:pStyle w:val="a"/>
      </w:pPr>
      <w:r>
        <w:t>также стоит отметить, для системы государственного управления</w:t>
      </w:r>
    </w:p>
    <w:p w14:paraId="067846D6" w14:textId="7E5B990E" w:rsidR="005F6542" w:rsidRDefault="005F6542" w:rsidP="007E3508">
      <w:pPr>
        <w:pStyle w:val="a"/>
      </w:pPr>
      <w:r>
        <w:t>характерны высокая степень эффективности нормативно-правовой и функционально-структурной подсистем государственного управления, и низкий показатель эффективности</w:t>
      </w:r>
      <w:r w:rsidR="00C3720E">
        <w:t xml:space="preserve"> </w:t>
      </w:r>
      <w:r>
        <w:t>научно-технологической,</w:t>
      </w:r>
    </w:p>
    <w:p w14:paraId="4F423384" w14:textId="77777777" w:rsidR="005F6542" w:rsidRDefault="005F6542" w:rsidP="007E3508">
      <w:pPr>
        <w:pStyle w:val="a"/>
      </w:pPr>
      <w:r>
        <w:t>профессионально-кадровой и культурной подсистем. В связи с чем, данные аспекты требуют повышения качества и дальнейшего совершенствования;</w:t>
      </w:r>
    </w:p>
    <w:p w14:paraId="39BF3C80" w14:textId="6F222F91" w:rsidR="005F6542" w:rsidRDefault="005F6542" w:rsidP="007E3508">
      <w:pPr>
        <w:pStyle w:val="a"/>
      </w:pPr>
      <w:r>
        <w:t>систематическое изучение мнения населения по вопросам оценки качества услуг, которые предоставляют органы государственной власти, государственные организации, а также постоянное стремлению к совершенствованию данного направления [</w:t>
      </w:r>
      <w:r w:rsidR="00A813B8">
        <w:t>9</w:t>
      </w:r>
      <w:r>
        <w:t>].</w:t>
      </w:r>
    </w:p>
    <w:p w14:paraId="7880C367" w14:textId="77777777" w:rsidR="005F6542" w:rsidRDefault="005F6542" w:rsidP="007E3508">
      <w:pPr>
        <w:pStyle w:val="a6"/>
      </w:pPr>
      <w:r>
        <w:rPr>
          <w:color w:val="000000"/>
          <w:lang w:eastAsia="ru-RU" w:bidi="ru-RU"/>
        </w:rPr>
        <w:t xml:space="preserve">Делая вывод, можно сказать, что эффективность деятельности в сфере государственного управления является сложной категорией, которая включает в себя элементы экономической и социальной эффективности, т.е. количественную и качественную оценку деятельности органов государственной власти, соотношение полученного результата к затратам, цели государственного органа к потребностям граждан. И на данный момент система государственного управления в современном российском обществе </w:t>
      </w:r>
      <w:r>
        <w:rPr>
          <w:color w:val="000000"/>
          <w:lang w:eastAsia="ru-RU" w:bidi="ru-RU"/>
        </w:rPr>
        <w:lastRenderedPageBreak/>
        <w:t>требует совершенствования и проведения комплексной и планомерной работы.</w:t>
      </w:r>
    </w:p>
    <w:p w14:paraId="5B7FAC8D" w14:textId="1620E7DF" w:rsidR="005F6542" w:rsidRDefault="00510BDC" w:rsidP="005F6542">
      <w:pPr>
        <w:pStyle w:val="a6"/>
      </w:pPr>
      <w:r>
        <w:t xml:space="preserve"> </w:t>
      </w:r>
    </w:p>
    <w:p w14:paraId="713C3774" w14:textId="00F85F12" w:rsidR="005F6542" w:rsidRDefault="00050F1D" w:rsidP="00D704A6">
      <w:pPr>
        <w:pStyle w:val="aa"/>
        <w:spacing w:line="240" w:lineRule="auto"/>
        <w:jc w:val="center"/>
      </w:pPr>
      <w:bookmarkStart w:id="5" w:name="_Toc99312299"/>
      <w:r>
        <w:t>1.2</w:t>
      </w:r>
      <w:r w:rsidR="009573FD">
        <w:t>.</w:t>
      </w:r>
      <w:r>
        <w:t xml:space="preserve"> </w:t>
      </w:r>
      <w:r w:rsidR="00932214">
        <w:t>Цифровая трансформация государственного и муниципального управления</w:t>
      </w:r>
      <w:bookmarkEnd w:id="5"/>
    </w:p>
    <w:p w14:paraId="00C6F4E9" w14:textId="77777777" w:rsidR="00D704A6" w:rsidRDefault="00D704A6" w:rsidP="00D704A6">
      <w:pPr>
        <w:pStyle w:val="aa"/>
        <w:spacing w:line="240" w:lineRule="auto"/>
        <w:jc w:val="center"/>
      </w:pPr>
    </w:p>
    <w:p w14:paraId="3038B22F" w14:textId="6BAE402B" w:rsidR="00932214" w:rsidRDefault="00932214" w:rsidP="00453134">
      <w:pPr>
        <w:pStyle w:val="a6"/>
      </w:pPr>
      <w:r w:rsidRPr="00932214">
        <w:rPr>
          <w:rStyle w:val="2Exact"/>
          <w:rFonts w:ascii="Times New Roman" w:eastAsiaTheme="minorHAnsi" w:hAnsi="Times New Roman" w:cs="Times New Roman"/>
          <w:sz w:val="28"/>
          <w:szCs w:val="28"/>
        </w:rPr>
        <w:t>Настоящее состояние системы государственного управления в России не соответствует современным вызовам. Исследователи утверждают, что сло</w:t>
      </w:r>
      <w:r w:rsidRPr="00932214">
        <w:rPr>
          <w:rStyle w:val="2Exact"/>
          <w:rFonts w:ascii="Times New Roman" w:eastAsiaTheme="minorHAnsi" w:hAnsi="Times New Roman" w:cs="Times New Roman"/>
          <w:sz w:val="28"/>
          <w:szCs w:val="28"/>
        </w:rPr>
        <w:softHyphen/>
        <w:t>жившаяся система носит формальный характер, почти не связана с повседнев</w:t>
      </w:r>
      <w:r w:rsidRPr="00932214">
        <w:rPr>
          <w:rStyle w:val="2Exact"/>
          <w:rFonts w:ascii="Times New Roman" w:eastAsiaTheme="minorHAnsi" w:hAnsi="Times New Roman" w:cs="Times New Roman"/>
          <w:sz w:val="28"/>
          <w:szCs w:val="28"/>
        </w:rPr>
        <w:softHyphen/>
        <w:t>ной работой органов исполнительной власти и социальной практикой, не пре</w:t>
      </w:r>
      <w:r w:rsidRPr="00932214">
        <w:rPr>
          <w:rStyle w:val="2Exact"/>
          <w:rFonts w:ascii="Times New Roman" w:eastAsiaTheme="minorHAnsi" w:hAnsi="Times New Roman" w:cs="Times New Roman"/>
          <w:sz w:val="28"/>
          <w:szCs w:val="28"/>
        </w:rPr>
        <w:softHyphen/>
        <w:t>дусматривает реальной ответственности</w:t>
      </w:r>
      <w:r>
        <w:rPr>
          <w:rStyle w:val="2Exact"/>
          <w:rFonts w:ascii="Times New Roman" w:eastAsiaTheme="minorHAnsi" w:hAnsi="Times New Roman" w:cs="Times New Roman"/>
          <w:sz w:val="28"/>
          <w:szCs w:val="28"/>
        </w:rPr>
        <w:t xml:space="preserve"> </w:t>
      </w:r>
      <w:r>
        <w:rPr>
          <w:color w:val="000000"/>
          <w:lang w:eastAsia="ru-RU" w:bidi="ru-RU"/>
        </w:rPr>
        <w:t xml:space="preserve">за достижение стратегических целей </w:t>
      </w:r>
      <w:r w:rsidRPr="00453134">
        <w:t>[</w:t>
      </w:r>
      <w:r w:rsidR="00A813B8">
        <w:t>7</w:t>
      </w:r>
      <w:r w:rsidRPr="00453134">
        <w:t>]. А</w:t>
      </w:r>
      <w:r>
        <w:rPr>
          <w:color w:val="000000"/>
          <w:lang w:eastAsia="ru-RU" w:bidi="ru-RU"/>
        </w:rPr>
        <w:t xml:space="preserve">.Б. </w:t>
      </w:r>
      <w:proofErr w:type="spellStart"/>
      <w:r>
        <w:rPr>
          <w:color w:val="000000"/>
          <w:lang w:eastAsia="ru-RU" w:bidi="ru-RU"/>
        </w:rPr>
        <w:t>Жулина</w:t>
      </w:r>
      <w:proofErr w:type="spellEnd"/>
      <w:r>
        <w:rPr>
          <w:color w:val="000000"/>
          <w:lang w:eastAsia="ru-RU" w:bidi="ru-RU"/>
        </w:rPr>
        <w:t xml:space="preserve">, Я.И. Кузьминова отмечают, что такая ситуация связана как с общими проблемами снижения эффективности управления в условиях недостаточного общественного контроля, так и с быстрым получением достоверных данных с целью принятия оперативных </w:t>
      </w:r>
      <w:r w:rsidRPr="00453134">
        <w:t>решений [</w:t>
      </w:r>
      <w:r w:rsidR="00A813B8">
        <w:t>21</w:t>
      </w:r>
      <w:r w:rsidRPr="00453134">
        <w:t>].</w:t>
      </w:r>
      <w:r>
        <w:rPr>
          <w:color w:val="000000"/>
          <w:lang w:eastAsia="ru-RU" w:bidi="ru-RU"/>
        </w:rPr>
        <w:t xml:space="preserve"> Имеются сложности и в получении необходимой информации для оценки влияния принима</w:t>
      </w:r>
      <w:r>
        <w:rPr>
          <w:color w:val="000000"/>
          <w:lang w:eastAsia="ru-RU" w:bidi="ru-RU"/>
        </w:rPr>
        <w:softHyphen/>
        <w:t>емых решений на социально-экономическое развитие.</w:t>
      </w:r>
    </w:p>
    <w:p w14:paraId="0A188E51" w14:textId="77777777" w:rsidR="00932214" w:rsidRDefault="00932214" w:rsidP="00453134">
      <w:pPr>
        <w:pStyle w:val="a6"/>
      </w:pPr>
      <w:r>
        <w:rPr>
          <w:color w:val="000000"/>
          <w:lang w:eastAsia="ru-RU" w:bidi="ru-RU"/>
        </w:rPr>
        <w:t>В сфере повседневной деятельности органов государственной власти наблюдаются следующие недостатки:</w:t>
      </w:r>
    </w:p>
    <w:p w14:paraId="6B1879B6" w14:textId="77777777" w:rsidR="00932214" w:rsidRDefault="00932214" w:rsidP="00453134">
      <w:pPr>
        <w:pStyle w:val="a"/>
      </w:pPr>
      <w:r>
        <w:t xml:space="preserve">архаичная </w:t>
      </w:r>
      <w:proofErr w:type="spellStart"/>
      <w:r>
        <w:t>документоцентричная</w:t>
      </w:r>
      <w:proofErr w:type="spellEnd"/>
      <w:r>
        <w:t xml:space="preserve"> система управления, многозвен</w:t>
      </w:r>
      <w:r>
        <w:softHyphen/>
        <w:t xml:space="preserve">ная вертикаль, </w:t>
      </w:r>
      <w:proofErr w:type="spellStart"/>
      <w:r>
        <w:t>цифровизация</w:t>
      </w:r>
      <w:proofErr w:type="spellEnd"/>
      <w:r>
        <w:t xml:space="preserve"> устаревших процессов;</w:t>
      </w:r>
    </w:p>
    <w:p w14:paraId="2502357A" w14:textId="77777777" w:rsidR="00932214" w:rsidRDefault="00932214" w:rsidP="00453134">
      <w:pPr>
        <w:pStyle w:val="a"/>
      </w:pPr>
      <w:r>
        <w:t>широкое использование бумажных носителей информации, необ</w:t>
      </w:r>
      <w:r>
        <w:softHyphen/>
        <w:t>ходимость очного присутствия заявителей для решения их задач;</w:t>
      </w:r>
    </w:p>
    <w:p w14:paraId="60CA549F" w14:textId="77777777" w:rsidR="00932214" w:rsidRDefault="00932214" w:rsidP="00453134">
      <w:pPr>
        <w:pStyle w:val="a"/>
      </w:pPr>
      <w:r>
        <w:t>—недостаточное взаимодействие информационных систем разных ведомств;</w:t>
      </w:r>
    </w:p>
    <w:p w14:paraId="4D1D46A8" w14:textId="77777777" w:rsidR="00932214" w:rsidRDefault="00932214" w:rsidP="00453134">
      <w:pPr>
        <w:pStyle w:val="a"/>
      </w:pPr>
      <w:r>
        <w:t>несистемные, точечные изменения процессов, касающиеся лишь отдельных ведомств, где есть инициативный руководитель.</w:t>
      </w:r>
    </w:p>
    <w:p w14:paraId="772C6E46" w14:textId="01AA6E7B" w:rsidR="00932214" w:rsidRDefault="00932214" w:rsidP="00453134">
      <w:pPr>
        <w:pStyle w:val="a6"/>
      </w:pPr>
      <w:r>
        <w:rPr>
          <w:lang w:eastAsia="ru-RU" w:bidi="ru-RU"/>
        </w:rPr>
        <w:t>Очевидно, что информатизация пронизывает все социально-эконо</w:t>
      </w:r>
      <w:r>
        <w:rPr>
          <w:lang w:eastAsia="ru-RU" w:bidi="ru-RU"/>
        </w:rPr>
        <w:softHyphen/>
        <w:t>мические процессы, протекающие в обществе. В связи с этим госу</w:t>
      </w:r>
      <w:r>
        <w:rPr>
          <w:lang w:eastAsia="ru-RU" w:bidi="ru-RU"/>
        </w:rPr>
        <w:softHyphen/>
        <w:t xml:space="preserve">дарственный аппарат может быть эффективным только при условии использования тех возможностей, которые предоставляют информационные и </w:t>
      </w:r>
      <w:r>
        <w:rPr>
          <w:lang w:eastAsia="ru-RU" w:bidi="ru-RU"/>
        </w:rPr>
        <w:lastRenderedPageBreak/>
        <w:t>телекоммуникационные технологии. Цифровая трансформация государственного управления является актуальным ответом на современные конкурентные вызовы.</w:t>
      </w:r>
    </w:p>
    <w:p w14:paraId="7E8F6C10" w14:textId="49B6A015" w:rsidR="00932214" w:rsidRPr="00A813B8" w:rsidRDefault="00932214" w:rsidP="00453134">
      <w:pPr>
        <w:pStyle w:val="a6"/>
      </w:pPr>
      <w:r>
        <w:rPr>
          <w:lang w:eastAsia="ru-RU" w:bidi="ru-RU"/>
        </w:rPr>
        <w:t xml:space="preserve">В соответствии с Указом Президента РФ от 21 июля 2020 г. № 474 «О национальных целях развития Российской Федерации на период до 2030 года» установлено пять национальных целей развития. Пятой целью является «цифровая трансформация», в рамках которой планируется обеспечить «достижение </w:t>
      </w:r>
      <w:r w:rsidR="00453134">
        <w:rPr>
          <w:lang w:eastAsia="ru-RU" w:bidi="ru-RU"/>
        </w:rPr>
        <w:t>«</w:t>
      </w:r>
      <w:r>
        <w:rPr>
          <w:lang w:eastAsia="ru-RU" w:bidi="ru-RU"/>
        </w:rPr>
        <w:t>цифровой зрелости</w:t>
      </w:r>
      <w:r w:rsidR="00453134">
        <w:rPr>
          <w:lang w:eastAsia="ru-RU" w:bidi="ru-RU"/>
        </w:rPr>
        <w:t>»</w:t>
      </w:r>
      <w:r>
        <w:rPr>
          <w:lang w:eastAsia="ru-RU" w:bidi="ru-RU"/>
        </w:rPr>
        <w:t xml:space="preserve"> ключевых отраслей экономики и </w:t>
      </w:r>
      <w:r w:rsidRPr="00A813B8">
        <w:t>социальной сферы, в том числе здравоохранения и образования, а также государственного управления» [</w:t>
      </w:r>
      <w:r w:rsidR="00A813B8" w:rsidRPr="00A813B8">
        <w:t>3</w:t>
      </w:r>
      <w:r w:rsidRPr="00A813B8">
        <w:t>].</w:t>
      </w:r>
    </w:p>
    <w:p w14:paraId="5F318CBC" w14:textId="5CD7F791" w:rsidR="00932214" w:rsidRPr="00453134" w:rsidRDefault="00932214" w:rsidP="00453134">
      <w:pPr>
        <w:pStyle w:val="a6"/>
      </w:pPr>
      <w:r>
        <w:rPr>
          <w:lang w:eastAsia="ru-RU" w:bidi="ru-RU"/>
        </w:rPr>
        <w:t xml:space="preserve">Цифровая трансформация государственного управления </w:t>
      </w:r>
      <w:r w:rsidR="00453134">
        <w:rPr>
          <w:lang w:eastAsia="ru-RU" w:bidi="ru-RU"/>
        </w:rPr>
        <w:t>-</w:t>
      </w:r>
      <w:r>
        <w:rPr>
          <w:lang w:eastAsia="ru-RU" w:bidi="ru-RU"/>
        </w:rPr>
        <w:t xml:space="preserve"> это «со</w:t>
      </w:r>
      <w:r>
        <w:rPr>
          <w:lang w:eastAsia="ru-RU" w:bidi="ru-RU"/>
        </w:rPr>
        <w:softHyphen/>
        <w:t>вокупность действий, осуществляемых государственным органом, на</w:t>
      </w:r>
      <w:r>
        <w:rPr>
          <w:lang w:eastAsia="ru-RU" w:bidi="ru-RU"/>
        </w:rPr>
        <w:softHyphen/>
        <w:t>правленных на изменение (трансформацию) государственного управления и деятельности государственного органа по предоставлению им государственных услуг и исполнению государственных функций за счет использования данных в электронном виде и внедрения информацион</w:t>
      </w:r>
      <w:r>
        <w:rPr>
          <w:lang w:eastAsia="ru-RU" w:bidi="ru-RU"/>
        </w:rPr>
        <w:softHyphen/>
        <w:t xml:space="preserve">ных технологий в </w:t>
      </w:r>
      <w:r w:rsidRPr="00453134">
        <w:t xml:space="preserve">свою деятельность...» </w:t>
      </w:r>
      <w:r w:rsidRPr="00453134">
        <w:rPr>
          <w:rStyle w:val="21pt"/>
          <w:rFonts w:ascii="Times New Roman" w:eastAsiaTheme="minorHAnsi" w:hAnsi="Times New Roman" w:cs="Times New Roman"/>
          <w:color w:val="auto"/>
          <w:spacing w:val="0"/>
          <w:sz w:val="28"/>
          <w:szCs w:val="28"/>
          <w:shd w:val="clear" w:color="auto" w:fill="auto"/>
          <w:lang w:eastAsia="en-US" w:bidi="ar-SA"/>
        </w:rPr>
        <w:t>[</w:t>
      </w:r>
      <w:r w:rsidR="00A813B8">
        <w:rPr>
          <w:rStyle w:val="21pt"/>
          <w:rFonts w:ascii="Times New Roman" w:eastAsiaTheme="minorHAnsi" w:hAnsi="Times New Roman" w:cs="Times New Roman"/>
          <w:color w:val="auto"/>
          <w:spacing w:val="0"/>
          <w:sz w:val="28"/>
          <w:szCs w:val="28"/>
          <w:shd w:val="clear" w:color="auto" w:fill="auto"/>
          <w:lang w:eastAsia="en-US" w:bidi="ar-SA"/>
        </w:rPr>
        <w:t>5</w:t>
      </w:r>
      <w:r w:rsidRPr="00453134">
        <w:rPr>
          <w:rStyle w:val="21pt"/>
          <w:rFonts w:ascii="Times New Roman" w:eastAsiaTheme="minorHAnsi" w:hAnsi="Times New Roman" w:cs="Times New Roman"/>
          <w:color w:val="auto"/>
          <w:spacing w:val="0"/>
          <w:sz w:val="28"/>
          <w:szCs w:val="28"/>
          <w:shd w:val="clear" w:color="auto" w:fill="auto"/>
          <w:lang w:eastAsia="en-US" w:bidi="ar-SA"/>
        </w:rPr>
        <w:t>].</w:t>
      </w:r>
    </w:p>
    <w:p w14:paraId="19204E8E" w14:textId="4AD60BCC" w:rsidR="00932214" w:rsidRPr="00453134" w:rsidRDefault="00932214" w:rsidP="00453134">
      <w:pPr>
        <w:pStyle w:val="a6"/>
      </w:pPr>
      <w:r w:rsidRPr="00453134">
        <w:t>Основанием для появления Распоряжения Правительства РФ от 22 декабря 2021 г. № 2998-р «Стратегическое направление в области цифровой трансформации государственного управления» [</w:t>
      </w:r>
      <w:r w:rsidR="00A813B8">
        <w:t>20</w:t>
      </w:r>
      <w:r w:rsidRPr="00453134">
        <w:t>] стал пе</w:t>
      </w:r>
      <w:r w:rsidRPr="00453134">
        <w:rPr>
          <w:rStyle w:val="2"/>
          <w:rFonts w:ascii="Times New Roman" w:eastAsiaTheme="minorHAnsi" w:hAnsi="Times New Roman" w:cs="Times New Roman"/>
          <w:sz w:val="28"/>
          <w:szCs w:val="28"/>
          <w:shd w:val="clear" w:color="auto" w:fill="auto"/>
        </w:rPr>
        <w:t>речень поручений Президента РФ от 31 декабря 2020 г. № Пр.-2242</w:t>
      </w:r>
      <w:r w:rsidR="00A813B8" w:rsidRPr="00453134">
        <w:rPr>
          <w:rStyle w:val="2"/>
          <w:rFonts w:ascii="Times New Roman" w:eastAsiaTheme="minorHAnsi" w:hAnsi="Times New Roman" w:cs="Times New Roman"/>
          <w:sz w:val="28"/>
          <w:szCs w:val="28"/>
          <w:shd w:val="clear" w:color="auto" w:fill="auto"/>
        </w:rPr>
        <w:t xml:space="preserve"> </w:t>
      </w:r>
      <w:r w:rsidRPr="00453134">
        <w:rPr>
          <w:rStyle w:val="2"/>
          <w:rFonts w:ascii="Times New Roman" w:eastAsiaTheme="minorHAnsi" w:hAnsi="Times New Roman" w:cs="Times New Roman"/>
          <w:sz w:val="28"/>
          <w:szCs w:val="28"/>
          <w:shd w:val="clear" w:color="auto" w:fill="auto"/>
        </w:rPr>
        <w:t>[</w:t>
      </w:r>
      <w:r w:rsidR="00A813B8">
        <w:rPr>
          <w:rStyle w:val="2"/>
          <w:rFonts w:ascii="Times New Roman" w:eastAsiaTheme="minorHAnsi" w:hAnsi="Times New Roman" w:cs="Times New Roman"/>
          <w:sz w:val="28"/>
          <w:szCs w:val="28"/>
          <w:shd w:val="clear" w:color="auto" w:fill="auto"/>
        </w:rPr>
        <w:t>20</w:t>
      </w:r>
      <w:r w:rsidRPr="00453134">
        <w:rPr>
          <w:rStyle w:val="2"/>
          <w:rFonts w:ascii="Times New Roman" w:eastAsiaTheme="minorHAnsi" w:hAnsi="Times New Roman" w:cs="Times New Roman"/>
          <w:sz w:val="28"/>
          <w:szCs w:val="28"/>
          <w:shd w:val="clear" w:color="auto" w:fill="auto"/>
        </w:rPr>
        <w:t>] по итогам конференции по искусственному интеллекту.</w:t>
      </w:r>
    </w:p>
    <w:p w14:paraId="07725A22" w14:textId="148B900F" w:rsidR="00932214" w:rsidRPr="00932214" w:rsidRDefault="00932214" w:rsidP="00453134">
      <w:pPr>
        <w:pStyle w:val="a6"/>
      </w:pPr>
      <w:r w:rsidRPr="00453134">
        <w:t>В ходе реализации стратегического направления</w:t>
      </w:r>
      <w:r w:rsidRPr="00932214">
        <w:t xml:space="preserve"> планируется внедрение следующих технологий: искусственного интеллекта; обработки больших объемов данных; облачных и туманных вычислений; интер</w:t>
      </w:r>
      <w:r w:rsidRPr="00932214">
        <w:softHyphen/>
        <w:t>нет-вещей, информационной безопасности.</w:t>
      </w:r>
    </w:p>
    <w:p w14:paraId="48F874D6" w14:textId="4AA914F0" w:rsidR="00932214" w:rsidRPr="00932214" w:rsidRDefault="00932214" w:rsidP="00932214">
      <w:pPr>
        <w:pStyle w:val="a6"/>
      </w:pPr>
      <w:r w:rsidRPr="00932214">
        <w:t xml:space="preserve">Главный показатель эффективности государственного управления в условиях развития цифровых технологий </w:t>
      </w:r>
      <w:r w:rsidR="00453134">
        <w:t>-</w:t>
      </w:r>
      <w:r w:rsidRPr="00932214">
        <w:t xml:space="preserve"> соответствие требованиям общества. Государству при этом отводится главная роль в обеспечении решения проблем цифровой трансформации государственного управления, </w:t>
      </w:r>
      <w:r w:rsidRPr="00932214">
        <w:lastRenderedPageBreak/>
        <w:t>которые представляют жизненные вопросы граждан, повышение качества и системность исполнения государственных функций, основанное на использовании данных в едином информационном пространстве.</w:t>
      </w:r>
    </w:p>
    <w:p w14:paraId="3BD71DAB" w14:textId="37F3E7EF" w:rsidR="00932214" w:rsidRDefault="00932214" w:rsidP="00932214">
      <w:pPr>
        <w:pStyle w:val="a6"/>
      </w:pPr>
      <w:r>
        <w:rPr>
          <w:color w:val="000000"/>
          <w:lang w:eastAsia="ru-RU" w:bidi="ru-RU"/>
        </w:rPr>
        <w:t>На рис</w:t>
      </w:r>
      <w:r w:rsidR="00453134">
        <w:rPr>
          <w:color w:val="000000"/>
          <w:lang w:eastAsia="ru-RU" w:bidi="ru-RU"/>
        </w:rPr>
        <w:t>унке</w:t>
      </w:r>
      <w:r>
        <w:rPr>
          <w:color w:val="000000"/>
          <w:lang w:eastAsia="ru-RU" w:bidi="ru-RU"/>
        </w:rPr>
        <w:t xml:space="preserve"> 1 представлены проблемы цифровой трансформации госу</w:t>
      </w:r>
      <w:r>
        <w:rPr>
          <w:color w:val="000000"/>
          <w:lang w:eastAsia="ru-RU" w:bidi="ru-RU"/>
        </w:rPr>
        <w:softHyphen/>
        <w:t>дарственного управления.</w:t>
      </w:r>
    </w:p>
    <w:p w14:paraId="78274A6E" w14:textId="75CA03D0" w:rsidR="00932214" w:rsidRPr="00932214" w:rsidRDefault="00932214" w:rsidP="00453134">
      <w:pPr>
        <w:pStyle w:val="a6"/>
        <w:ind w:firstLine="0"/>
        <w:jc w:val="center"/>
      </w:pPr>
      <w:r w:rsidRPr="00932214">
        <w:rPr>
          <w:noProof/>
          <w:lang w:eastAsia="ru-RU"/>
        </w:rPr>
        <w:drawing>
          <wp:inline distT="0" distB="0" distL="0" distR="0" wp14:anchorId="62013B6C" wp14:editId="39728AC1">
            <wp:extent cx="5940425" cy="4639310"/>
            <wp:effectExtent l="0" t="0" r="317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639310"/>
                    </a:xfrm>
                    <a:prstGeom prst="rect">
                      <a:avLst/>
                    </a:prstGeom>
                  </pic:spPr>
                </pic:pic>
              </a:graphicData>
            </a:graphic>
          </wp:inline>
        </w:drawing>
      </w:r>
    </w:p>
    <w:p w14:paraId="4CB9B12D" w14:textId="769D686D" w:rsidR="00932214" w:rsidRPr="00932214" w:rsidRDefault="00932214" w:rsidP="00453134">
      <w:pPr>
        <w:pStyle w:val="a6"/>
        <w:ind w:firstLine="0"/>
        <w:jc w:val="center"/>
      </w:pPr>
      <w:r w:rsidRPr="00932214">
        <w:rPr>
          <w:rStyle w:val="Exact1"/>
          <w:rFonts w:ascii="Times New Roman" w:eastAsiaTheme="minorHAnsi" w:hAnsi="Times New Roman" w:cs="Times New Roman"/>
          <w:b w:val="0"/>
          <w:bCs w:val="0"/>
          <w:i w:val="0"/>
          <w:iCs w:val="0"/>
          <w:shd w:val="clear" w:color="auto" w:fill="auto"/>
        </w:rPr>
        <w:t>Рис</w:t>
      </w:r>
      <w:r>
        <w:rPr>
          <w:rStyle w:val="Exact1"/>
          <w:rFonts w:ascii="Times New Roman" w:eastAsiaTheme="minorHAnsi" w:hAnsi="Times New Roman" w:cs="Times New Roman"/>
          <w:b w:val="0"/>
          <w:bCs w:val="0"/>
          <w:i w:val="0"/>
          <w:iCs w:val="0"/>
          <w:shd w:val="clear" w:color="auto" w:fill="auto"/>
        </w:rPr>
        <w:t>унок</w:t>
      </w:r>
      <w:r w:rsidRPr="00932214">
        <w:rPr>
          <w:rStyle w:val="Exact1"/>
          <w:rFonts w:ascii="Times New Roman" w:eastAsiaTheme="minorHAnsi" w:hAnsi="Times New Roman" w:cs="Times New Roman"/>
          <w:b w:val="0"/>
          <w:bCs w:val="0"/>
          <w:i w:val="0"/>
          <w:iCs w:val="0"/>
          <w:shd w:val="clear" w:color="auto" w:fill="auto"/>
        </w:rPr>
        <w:t xml:space="preserve"> 1</w:t>
      </w:r>
      <w:r>
        <w:rPr>
          <w:rStyle w:val="Exact1"/>
          <w:rFonts w:ascii="Times New Roman" w:eastAsiaTheme="minorHAnsi" w:hAnsi="Times New Roman" w:cs="Times New Roman"/>
          <w:b w:val="0"/>
          <w:bCs w:val="0"/>
          <w:i w:val="0"/>
          <w:iCs w:val="0"/>
          <w:shd w:val="clear" w:color="auto" w:fill="auto"/>
        </w:rPr>
        <w:t xml:space="preserve"> -</w:t>
      </w:r>
      <w:r w:rsidRPr="00932214">
        <w:rPr>
          <w:rStyle w:val="Exact0"/>
          <w:rFonts w:ascii="Times New Roman" w:eastAsiaTheme="minorHAnsi" w:hAnsi="Times New Roman" w:cs="Times New Roman"/>
          <w:b w:val="0"/>
          <w:bCs w:val="0"/>
          <w:sz w:val="28"/>
          <w:szCs w:val="28"/>
        </w:rPr>
        <w:t xml:space="preserve"> Проблемы цифровой трансформации государственного управления</w:t>
      </w:r>
    </w:p>
    <w:p w14:paraId="6168047A" w14:textId="1B1AAAC9" w:rsidR="00932214" w:rsidRDefault="00932214" w:rsidP="00453134">
      <w:pPr>
        <w:pStyle w:val="a6"/>
      </w:pPr>
      <w:r>
        <w:rPr>
          <w:color w:val="000000"/>
          <w:lang w:eastAsia="ru-RU" w:bidi="ru-RU"/>
        </w:rPr>
        <w:t>Цифровая трансформация государственного управления призвана обеспечить качественное изменение во всех структурах государственной власти за счет активного и всестороннего внедрения информационных технологий в деятельность государственного органа.</w:t>
      </w:r>
    </w:p>
    <w:p w14:paraId="58915799" w14:textId="49224D1D" w:rsidR="00932214" w:rsidRDefault="00932214" w:rsidP="00453134">
      <w:pPr>
        <w:pStyle w:val="a6"/>
      </w:pPr>
      <w:r>
        <w:rPr>
          <w:color w:val="000000"/>
          <w:lang w:eastAsia="ru-RU" w:bidi="ru-RU"/>
        </w:rPr>
        <w:t>Частные (прикладные) подходы к цифровой трансформации госу</w:t>
      </w:r>
      <w:r>
        <w:rPr>
          <w:color w:val="000000"/>
          <w:lang w:eastAsia="ru-RU" w:bidi="ru-RU"/>
        </w:rPr>
        <w:softHyphen/>
        <w:t xml:space="preserve">дарственного управления охватывают вопросы государственной гражданской службы: </w:t>
      </w:r>
      <w:r w:rsidRPr="00453134">
        <w:t xml:space="preserve">выработка инструментов создания «цифровых двойников» </w:t>
      </w:r>
      <w:r w:rsidRPr="00453134">
        <w:lastRenderedPageBreak/>
        <w:t>государственных органов; оцифровка их функциональной и обеспечивающей деятельности [</w:t>
      </w:r>
      <w:r w:rsidR="00A813B8">
        <w:t>15</w:t>
      </w:r>
      <w:r w:rsidRPr="00453134">
        <w:t>].</w:t>
      </w:r>
    </w:p>
    <w:p w14:paraId="06971F91" w14:textId="3C2536B7" w:rsidR="00932214" w:rsidRPr="00453134" w:rsidRDefault="00932214" w:rsidP="00453134">
      <w:pPr>
        <w:pStyle w:val="a6"/>
      </w:pPr>
      <w:r w:rsidRPr="00453134">
        <w:t>В распоряжении Правительства РФ представлен ряд проектов цифровой трансформации государственного управления:</w:t>
      </w:r>
    </w:p>
    <w:p w14:paraId="6EA2AB9B" w14:textId="67BA03CA" w:rsidR="00932214" w:rsidRDefault="00932214" w:rsidP="00453134">
      <w:pPr>
        <w:pStyle w:val="a6"/>
      </w:pPr>
      <w:r w:rsidRPr="00453134">
        <w:rPr>
          <w:rStyle w:val="2105pt"/>
          <w:rFonts w:ascii="Times New Roman" w:eastAsiaTheme="minorHAnsi" w:hAnsi="Times New Roman" w:cs="Times New Roman"/>
          <w:i w:val="0"/>
          <w:iCs w:val="0"/>
          <w:color w:val="auto"/>
          <w:sz w:val="28"/>
          <w:szCs w:val="28"/>
          <w:shd w:val="clear" w:color="auto" w:fill="auto"/>
          <w:lang w:eastAsia="en-US" w:bidi="ar-SA"/>
        </w:rPr>
        <w:t xml:space="preserve">Создание единой автоматизированной системы сбора, обработки и анализа данных отраслей экономики и социальной сферы. </w:t>
      </w:r>
      <w:r w:rsidRPr="00453134">
        <w:t>Проект включает автоматизацию сбора отчетности по социально</w:t>
      </w:r>
      <w:r>
        <w:rPr>
          <w:lang w:eastAsia="ru-RU" w:bidi="ru-RU"/>
        </w:rPr>
        <w:t xml:space="preserve">-экономическим показателям в отраслях экономики и социальной сфере; создание информационной системы, которая способна функционировать в режиме реального времени, создавая динамичную оптимизационную модель управления экономикой как межотраслевого (межсекторного) баланса. </w:t>
      </w:r>
    </w:p>
    <w:p w14:paraId="719E4068" w14:textId="744BDEE6" w:rsidR="00932214" w:rsidRDefault="00932214" w:rsidP="00453134">
      <w:pPr>
        <w:pStyle w:val="a6"/>
      </w:pPr>
      <w:r>
        <w:rPr>
          <w:color w:val="000000"/>
          <w:lang w:eastAsia="ru-RU" w:bidi="ru-RU"/>
        </w:rPr>
        <w:t>С учетом оптимизации процессов цифровой трансформации госу</w:t>
      </w:r>
      <w:r>
        <w:rPr>
          <w:color w:val="000000"/>
          <w:lang w:eastAsia="ru-RU" w:bidi="ru-RU"/>
        </w:rPr>
        <w:softHyphen/>
        <w:t>дарственного управления до их «цифровой зрелости», разработка и внедрение отечественного программного обеспечения и программно-аппаратных комплексов на основе новых технологий искусственного интеллекта можно решить проблемы стратегического планирования субъектов РФ и осуществить реализацию национальных целей развития страны в целом.</w:t>
      </w:r>
    </w:p>
    <w:p w14:paraId="68364EFA" w14:textId="4C7B564F" w:rsidR="00932214" w:rsidRPr="00453134" w:rsidRDefault="00932214" w:rsidP="00453134">
      <w:pPr>
        <w:pStyle w:val="a6"/>
      </w:pPr>
      <w:bookmarkStart w:id="6" w:name="bookmark3"/>
      <w:r w:rsidRPr="00453134">
        <w:t>Создание единой платформы исполнения функций по государствен</w:t>
      </w:r>
      <w:bookmarkEnd w:id="6"/>
      <w:r w:rsidRPr="00453134">
        <w:rPr>
          <w:rStyle w:val="2105pt"/>
          <w:rFonts w:ascii="Times New Roman" w:eastAsiaTheme="minorHAnsi" w:hAnsi="Times New Roman" w:cs="Times New Roman"/>
          <w:i w:val="0"/>
          <w:iCs w:val="0"/>
          <w:color w:val="auto"/>
          <w:sz w:val="28"/>
          <w:szCs w:val="28"/>
          <w:shd w:val="clear" w:color="auto" w:fill="auto"/>
          <w:lang w:eastAsia="en-US" w:bidi="ar-SA"/>
        </w:rPr>
        <w:t>ному и муниципальному контролю.</w:t>
      </w:r>
      <w:r w:rsidRPr="00453134">
        <w:rPr>
          <w:rStyle w:val="2"/>
          <w:rFonts w:ascii="Times New Roman" w:eastAsiaTheme="minorHAnsi" w:hAnsi="Times New Roman" w:cs="Times New Roman"/>
          <w:sz w:val="28"/>
          <w:szCs w:val="28"/>
          <w:shd w:val="clear" w:color="auto" w:fill="auto"/>
        </w:rPr>
        <w:t xml:space="preserve"> Проект предполагает появление единой платформы исполнения функций контроля и надзора, что позволит к 2030 г. перевести до 90% проверок бизнеса в дистанционный режим. Бизнес получит от государства персонализированные обновле</w:t>
      </w:r>
      <w:r w:rsidRPr="00453134">
        <w:rPr>
          <w:rStyle w:val="2"/>
          <w:rFonts w:ascii="Times New Roman" w:eastAsiaTheme="minorHAnsi" w:hAnsi="Times New Roman" w:cs="Times New Roman"/>
          <w:sz w:val="28"/>
          <w:szCs w:val="28"/>
          <w:shd w:val="clear" w:color="auto" w:fill="auto"/>
        </w:rPr>
        <w:softHyphen/>
        <w:t>ния по обязательным требованиям, которые по результатам проверок будут использоваться для составления рейтинга предприятий (организаций) по уровню надежности. Это позволит снизить административные нагрузки на субъекты экономической деятельности.</w:t>
      </w:r>
    </w:p>
    <w:p w14:paraId="0680BE7E" w14:textId="7303B48A" w:rsidR="00932214" w:rsidRDefault="00932214" w:rsidP="00453134">
      <w:pPr>
        <w:pStyle w:val="a6"/>
      </w:pPr>
      <w:r w:rsidRPr="00453134">
        <w:rPr>
          <w:rStyle w:val="2105pt"/>
          <w:rFonts w:ascii="Times New Roman" w:eastAsiaTheme="minorHAnsi" w:hAnsi="Times New Roman" w:cs="Times New Roman"/>
          <w:i w:val="0"/>
          <w:iCs w:val="0"/>
          <w:color w:val="auto"/>
          <w:sz w:val="28"/>
          <w:szCs w:val="28"/>
          <w:shd w:val="clear" w:color="auto" w:fill="auto"/>
          <w:lang w:eastAsia="en-US" w:bidi="ar-SA"/>
        </w:rPr>
        <w:t>Создание системы контроля реализации и достижения стратегических государственных задач и целей.</w:t>
      </w:r>
      <w:r w:rsidRPr="00453134">
        <w:t xml:space="preserve"> В ходе реализации проекта будет создана модель персонального и конкретно-предметного контроля и ответственности за достижение</w:t>
      </w:r>
      <w:r>
        <w:rPr>
          <w:color w:val="000000"/>
          <w:lang w:eastAsia="ru-RU" w:bidi="ru-RU"/>
        </w:rPr>
        <w:t xml:space="preserve"> стратегических государственных целей и задач руководителей </w:t>
      </w:r>
      <w:r>
        <w:rPr>
          <w:color w:val="000000"/>
          <w:lang w:eastAsia="ru-RU" w:bidi="ru-RU"/>
        </w:rPr>
        <w:lastRenderedPageBreak/>
        <w:t>всех вертикалей государственной власти. Контроль и ответственность за реализацию национальных проектов непосредственных исполнителей позволит осуществить перекрестный контроль в системе управления по гарантированному достижению поставленных стратегических задач и целей.</w:t>
      </w:r>
    </w:p>
    <w:p w14:paraId="141889F2" w14:textId="70320BD0" w:rsidR="00932214" w:rsidRDefault="00932214" w:rsidP="00453134">
      <w:pPr>
        <w:pStyle w:val="a6"/>
      </w:pPr>
      <w:r w:rsidRPr="00453134">
        <w:t xml:space="preserve">Создание единой системы автоматизированного бюджетного процесса, контроля и учета. Это предполагает автоматизировать и </w:t>
      </w:r>
      <w:proofErr w:type="spellStart"/>
      <w:r w:rsidRPr="00453134">
        <w:t>цифровизировать</w:t>
      </w:r>
      <w:proofErr w:type="spellEnd"/>
      <w:r w:rsidRPr="00453134">
        <w:t xml:space="preserve"> источники социально-экономических данных, их обработку, что позволит непосредственно подразделениям государственной власти качественно и быстро принимать и</w:t>
      </w:r>
      <w:r>
        <w:rPr>
          <w:color w:val="000000"/>
          <w:lang w:eastAsia="ru-RU" w:bidi="ru-RU"/>
        </w:rPr>
        <w:t xml:space="preserve"> организовывать исполнение решений в режиме реального времени. </w:t>
      </w:r>
    </w:p>
    <w:p w14:paraId="0C70B5CD" w14:textId="4AFC2A2A" w:rsidR="00932214" w:rsidRDefault="00932214" w:rsidP="00453134">
      <w:pPr>
        <w:pStyle w:val="a6"/>
      </w:pPr>
      <w:r w:rsidRPr="00453134">
        <w:t>Создание единой системы предоставления государственных и муниципальных услуг. Появление единой системы пользования платформы позволит органам государственной власти и органам местного самоуправления независимо и оперативно переводить в электронный вид государственные и муниципальные услуги и обеспечит перевод на единую модель процесса предоставления</w:t>
      </w:r>
      <w:r>
        <w:rPr>
          <w:color w:val="000000"/>
          <w:lang w:eastAsia="ru-RU" w:bidi="ru-RU"/>
        </w:rPr>
        <w:t xml:space="preserve"> государственных услуг, в том числе в упреждающем (</w:t>
      </w:r>
      <w:proofErr w:type="spellStart"/>
      <w:r>
        <w:rPr>
          <w:color w:val="000000"/>
          <w:lang w:eastAsia="ru-RU" w:bidi="ru-RU"/>
        </w:rPr>
        <w:t>проактивном</w:t>
      </w:r>
      <w:proofErr w:type="spellEnd"/>
      <w:r>
        <w:rPr>
          <w:color w:val="000000"/>
          <w:lang w:eastAsia="ru-RU" w:bidi="ru-RU"/>
        </w:rPr>
        <w:t>) режиме.</w:t>
      </w:r>
    </w:p>
    <w:p w14:paraId="5AFB2561" w14:textId="5E4A1EB1" w:rsidR="00932214" w:rsidRPr="00453134" w:rsidRDefault="00932214" w:rsidP="00453134">
      <w:pPr>
        <w:pStyle w:val="a6"/>
      </w:pPr>
      <w:r>
        <w:rPr>
          <w:lang w:eastAsia="ru-RU" w:bidi="ru-RU"/>
        </w:rPr>
        <w:t>Платформенное решение даст возможность интерактивно унифи</w:t>
      </w:r>
      <w:r>
        <w:rPr>
          <w:lang w:eastAsia="ru-RU" w:bidi="ru-RU"/>
        </w:rPr>
        <w:softHyphen/>
        <w:t>цировать все регламенты для типовых видов услуг. Это позволит до</w:t>
      </w:r>
      <w:r>
        <w:rPr>
          <w:lang w:eastAsia="ru-RU" w:bidi="ru-RU"/>
        </w:rPr>
        <w:softHyphen/>
        <w:t xml:space="preserve">полнительно принять ряд необходимых законотворческих проектов, что будет способствовать быстрому переходу на </w:t>
      </w:r>
      <w:proofErr w:type="spellStart"/>
      <w:r>
        <w:rPr>
          <w:lang w:eastAsia="ru-RU" w:bidi="ru-RU"/>
        </w:rPr>
        <w:t>проактивную</w:t>
      </w:r>
      <w:proofErr w:type="spellEnd"/>
      <w:r>
        <w:rPr>
          <w:lang w:eastAsia="ru-RU" w:bidi="ru-RU"/>
        </w:rPr>
        <w:t xml:space="preserve"> модель предоставления государственных услуг с применением возможностей Единого портала государственных и муниципальных услуг. </w:t>
      </w:r>
    </w:p>
    <w:p w14:paraId="30335646" w14:textId="46EA73FC" w:rsidR="00932214" w:rsidRDefault="00932214" w:rsidP="00453134">
      <w:pPr>
        <w:pStyle w:val="a6"/>
      </w:pPr>
      <w:r w:rsidRPr="00453134">
        <w:rPr>
          <w:rStyle w:val="2105pt"/>
          <w:rFonts w:ascii="Times New Roman" w:eastAsiaTheme="minorHAnsi" w:hAnsi="Times New Roman" w:cs="Times New Roman"/>
          <w:i w:val="0"/>
          <w:iCs w:val="0"/>
          <w:color w:val="auto"/>
          <w:sz w:val="28"/>
          <w:szCs w:val="28"/>
          <w:shd w:val="clear" w:color="auto" w:fill="auto"/>
          <w:lang w:eastAsia="en-US" w:bidi="ar-SA"/>
        </w:rPr>
        <w:t>Создание типового автоматизированного рабочего места госу</w:t>
      </w:r>
      <w:r w:rsidRPr="00453134">
        <w:rPr>
          <w:rStyle w:val="2105pt"/>
          <w:rFonts w:ascii="Times New Roman" w:eastAsiaTheme="minorHAnsi" w:hAnsi="Times New Roman" w:cs="Times New Roman"/>
          <w:i w:val="0"/>
          <w:iCs w:val="0"/>
          <w:color w:val="auto"/>
          <w:sz w:val="28"/>
          <w:szCs w:val="28"/>
          <w:shd w:val="clear" w:color="auto" w:fill="auto"/>
          <w:lang w:eastAsia="en-US" w:bidi="ar-SA"/>
        </w:rPr>
        <w:softHyphen/>
        <w:t>дарственного служащего на базе «облачных» технологий.</w:t>
      </w:r>
      <w:r w:rsidRPr="00453134">
        <w:t xml:space="preserve"> Министерс</w:t>
      </w:r>
      <w:r w:rsidRPr="00453134">
        <w:softHyphen/>
        <w:t>тво цифрового развития, связи и массовых</w:t>
      </w:r>
      <w:r>
        <w:rPr>
          <w:lang w:eastAsia="ru-RU" w:bidi="ru-RU"/>
        </w:rPr>
        <w:t xml:space="preserve"> коммуникаций РФ </w:t>
      </w:r>
      <w:r w:rsidRPr="00EF71D2">
        <w:t>разработало Положение «О федеральной государственной информационной системе «Автоматизированное рабочее место (АРМ) государственного служащего» [</w:t>
      </w:r>
      <w:r w:rsidR="00A813B8">
        <w:t>6</w:t>
      </w:r>
      <w:r w:rsidRPr="00EF71D2">
        <w:t>].</w:t>
      </w:r>
      <w:r>
        <w:t xml:space="preserve"> </w:t>
      </w:r>
    </w:p>
    <w:p w14:paraId="3C817EA4" w14:textId="29DA891F" w:rsidR="00932214" w:rsidRPr="00EF71D2" w:rsidRDefault="00932214" w:rsidP="00EF71D2">
      <w:pPr>
        <w:pStyle w:val="a6"/>
      </w:pPr>
      <w:r w:rsidRPr="00EF71D2">
        <w:lastRenderedPageBreak/>
        <w:t>Предлагаемые усовершенствования направлены на изменение факти</w:t>
      </w:r>
      <w:r w:rsidRPr="00EF71D2">
        <w:softHyphen/>
        <w:t xml:space="preserve">ческого статуса федеральной государственной информационной системы (ФГИС) «Автоматизированное рабочее место (АРМ) государственного служащего» с экспериментального на полноценно действующее </w:t>
      </w:r>
      <w:r w:rsidRPr="00EF71D2">
        <w:rPr>
          <w:rStyle w:val="21pt"/>
          <w:rFonts w:ascii="Times New Roman" w:eastAsiaTheme="minorHAnsi" w:hAnsi="Times New Roman" w:cs="Times New Roman"/>
          <w:color w:val="auto"/>
          <w:spacing w:val="0"/>
          <w:sz w:val="28"/>
          <w:szCs w:val="28"/>
          <w:shd w:val="clear" w:color="auto" w:fill="auto"/>
          <w:lang w:eastAsia="en-US" w:bidi="ar-SA"/>
        </w:rPr>
        <w:t>[</w:t>
      </w:r>
      <w:r w:rsidR="00A813B8">
        <w:rPr>
          <w:rStyle w:val="21pt"/>
          <w:rFonts w:ascii="Times New Roman" w:eastAsiaTheme="minorHAnsi" w:hAnsi="Times New Roman" w:cs="Times New Roman"/>
          <w:color w:val="auto"/>
          <w:spacing w:val="0"/>
          <w:sz w:val="28"/>
          <w:szCs w:val="28"/>
          <w:shd w:val="clear" w:color="auto" w:fill="auto"/>
          <w:lang w:eastAsia="en-US" w:bidi="ar-SA"/>
        </w:rPr>
        <w:t>6</w:t>
      </w:r>
      <w:r w:rsidRPr="00EF71D2">
        <w:rPr>
          <w:rStyle w:val="21pt"/>
          <w:rFonts w:ascii="Times New Roman" w:eastAsiaTheme="minorHAnsi" w:hAnsi="Times New Roman" w:cs="Times New Roman"/>
          <w:color w:val="auto"/>
          <w:spacing w:val="0"/>
          <w:sz w:val="28"/>
          <w:szCs w:val="28"/>
          <w:shd w:val="clear" w:color="auto" w:fill="auto"/>
          <w:lang w:eastAsia="en-US" w:bidi="ar-SA"/>
        </w:rPr>
        <w:t>].</w:t>
      </w:r>
    </w:p>
    <w:p w14:paraId="784DD26E" w14:textId="362DA9F7" w:rsidR="00453134" w:rsidRPr="00EF71D2" w:rsidRDefault="00453134" w:rsidP="00453134">
      <w:pPr>
        <w:pStyle w:val="a6"/>
      </w:pPr>
      <w:r>
        <w:rPr>
          <w:color w:val="000000"/>
          <w:lang w:eastAsia="ru-RU" w:bidi="ru-RU"/>
        </w:rPr>
        <w:t>С помощью использования с</w:t>
      </w:r>
      <w:r>
        <w:t>ервиса «</w:t>
      </w:r>
      <w:proofErr w:type="spellStart"/>
      <w:r>
        <w:t>Гособлако</w:t>
      </w:r>
      <w:proofErr w:type="spellEnd"/>
      <w:r>
        <w:t>» будет осуществлять</w:t>
      </w:r>
      <w:r>
        <w:softHyphen/>
        <w:t xml:space="preserve">ся </w:t>
      </w:r>
      <w:r w:rsidRPr="00EF71D2">
        <w:t>процесс внедрения эффективных стандартов управления разработ</w:t>
      </w:r>
      <w:r w:rsidRPr="00EF71D2">
        <w:softHyphen/>
        <w:t>кой сервисов: с полным объемом решения, минимальным, с выбором сложности, инфраструктурные. В связи с этим разработана «дорожная карта», определяющая последовательность перехода федеральных информационных систем на платформу «</w:t>
      </w:r>
      <w:proofErr w:type="spellStart"/>
      <w:r w:rsidRPr="00EF71D2">
        <w:t>ГосТех</w:t>
      </w:r>
      <w:proofErr w:type="spellEnd"/>
      <w:r w:rsidRPr="00EF71D2">
        <w:t>» [</w:t>
      </w:r>
      <w:r w:rsidR="00A813B8">
        <w:t>17</w:t>
      </w:r>
      <w:r w:rsidRPr="00EF71D2">
        <w:t>]. Для каждого из этих проектов установлены показатели цифровой трансформации, которые следует достичь в 2021</w:t>
      </w:r>
      <w:r w:rsidR="00EF71D2">
        <w:t>-</w:t>
      </w:r>
      <w:r w:rsidRPr="00EF71D2">
        <w:t>2024 гг., а также назначены ответственные за реализацию проектов стратегического направления «Цифровая трансформация государственного управления».</w:t>
      </w:r>
    </w:p>
    <w:p w14:paraId="5A1F64EB" w14:textId="43F53E2E" w:rsidR="00453134" w:rsidRDefault="00453134" w:rsidP="00453134">
      <w:pPr>
        <w:pStyle w:val="a6"/>
      </w:pPr>
      <w:r>
        <w:rPr>
          <w:color w:val="000000"/>
          <w:lang w:eastAsia="ru-RU" w:bidi="ru-RU"/>
        </w:rPr>
        <w:t>Рассмотренные положения «Стратегического направления в области цифровой трансформации государственного управления», безусло</w:t>
      </w:r>
      <w:r w:rsidR="00EF71D2">
        <w:rPr>
          <w:color w:val="000000"/>
          <w:lang w:eastAsia="ru-RU" w:bidi="ru-RU"/>
        </w:rPr>
        <w:t>в</w:t>
      </w:r>
      <w:r>
        <w:rPr>
          <w:color w:val="000000"/>
          <w:lang w:eastAsia="ru-RU" w:bidi="ru-RU"/>
        </w:rPr>
        <w:t>но, повысят его эффективность и результативность, оцениваемые в общественно значимых результатах и в качестве получаемых государственных услуг, в повышении компетенций государственных служащих, в независимости государственной службы от политического давления, в росте уровня доверия к политике, проводимой Правительством РФ.</w:t>
      </w:r>
    </w:p>
    <w:p w14:paraId="016F7E9D" w14:textId="77777777" w:rsidR="00453134" w:rsidRDefault="00453134" w:rsidP="00453134">
      <w:pPr>
        <w:pStyle w:val="a6"/>
      </w:pPr>
      <w:r>
        <w:rPr>
          <w:color w:val="000000"/>
          <w:lang w:eastAsia="ru-RU" w:bidi="ru-RU"/>
        </w:rPr>
        <w:t>Таким образом, можно констатировать, что успешность цифровых государственных институтов управления выражается не количеством цифровых технологий, внедренных в деятельность того или иного госу</w:t>
      </w:r>
      <w:r>
        <w:rPr>
          <w:color w:val="000000"/>
          <w:lang w:eastAsia="ru-RU" w:bidi="ru-RU"/>
        </w:rPr>
        <w:softHyphen/>
        <w:t>дарственного института, а эффективностью работы таких технологий, их популярностью и востребованностью со стороны населения и в це</w:t>
      </w:r>
      <w:r>
        <w:rPr>
          <w:color w:val="000000"/>
          <w:lang w:eastAsia="ru-RU" w:bidi="ru-RU"/>
        </w:rPr>
        <w:softHyphen/>
        <w:t>лом положительным влиянием на общество.</w:t>
      </w:r>
    </w:p>
    <w:p w14:paraId="2D590E73" w14:textId="0B8E1861" w:rsidR="00453134" w:rsidRDefault="00453134" w:rsidP="00453134">
      <w:pPr>
        <w:pStyle w:val="a6"/>
      </w:pPr>
      <w:r>
        <w:rPr>
          <w:color w:val="000000"/>
          <w:lang w:eastAsia="ru-RU" w:bidi="ru-RU"/>
        </w:rPr>
        <w:t>Эффективное взаимодействие всех участников цифровой транс</w:t>
      </w:r>
      <w:r>
        <w:rPr>
          <w:color w:val="000000"/>
          <w:lang w:eastAsia="ru-RU" w:bidi="ru-RU"/>
        </w:rPr>
        <w:softHyphen/>
        <w:t xml:space="preserve">формации </w:t>
      </w:r>
      <w:r w:rsidR="00EF71D2">
        <w:rPr>
          <w:color w:val="000000"/>
          <w:lang w:eastAsia="ru-RU" w:bidi="ru-RU"/>
        </w:rPr>
        <w:t>-</w:t>
      </w:r>
      <w:r>
        <w:rPr>
          <w:color w:val="000000"/>
          <w:lang w:eastAsia="ru-RU" w:bidi="ru-RU"/>
        </w:rPr>
        <w:t xml:space="preserve"> федеральных, региональных и муниципальных органов власти, бизнеса, научных и образовательных учреждений, структур гражданского </w:t>
      </w:r>
      <w:r>
        <w:rPr>
          <w:color w:val="000000"/>
          <w:lang w:eastAsia="ru-RU" w:bidi="ru-RU"/>
        </w:rPr>
        <w:lastRenderedPageBreak/>
        <w:t xml:space="preserve">общества </w:t>
      </w:r>
      <w:r w:rsidR="00EF71D2">
        <w:rPr>
          <w:color w:val="000000"/>
          <w:lang w:eastAsia="ru-RU" w:bidi="ru-RU"/>
        </w:rPr>
        <w:t>-</w:t>
      </w:r>
      <w:r>
        <w:rPr>
          <w:color w:val="000000"/>
          <w:lang w:eastAsia="ru-RU" w:bidi="ru-RU"/>
        </w:rPr>
        <w:t xml:space="preserve"> предполагает взаимовыгодное сотрудничество на региональном и межрегиональном уровнях в процессах обмена опытом по освоению новых знаний и внедрению прорывных цифровых технологий; применению релевантных решений, способных обеспечить мультиплицирующий эффект в отношении показателей эффективности.</w:t>
      </w:r>
    </w:p>
    <w:p w14:paraId="4C8C1B35" w14:textId="325F5316" w:rsidR="00453134" w:rsidRDefault="00453134" w:rsidP="00453134">
      <w:pPr>
        <w:pStyle w:val="a6"/>
      </w:pPr>
      <w:r>
        <w:rPr>
          <w:color w:val="000000"/>
          <w:lang w:eastAsia="ru-RU" w:bidi="ru-RU"/>
        </w:rPr>
        <w:t>Реализация данных мер позволит повысить эффективность государс</w:t>
      </w:r>
      <w:r>
        <w:rPr>
          <w:color w:val="000000"/>
          <w:lang w:eastAsia="ru-RU" w:bidi="ru-RU"/>
        </w:rPr>
        <w:softHyphen/>
        <w:t>твенных институтов при дальнейшем формировании информационного общества посредством внедрения цифровых технологий.</w:t>
      </w:r>
    </w:p>
    <w:p w14:paraId="0D370B60" w14:textId="35FCA5E5" w:rsidR="00453134" w:rsidRDefault="00453134" w:rsidP="00453134">
      <w:pPr>
        <w:pStyle w:val="20"/>
        <w:shd w:val="clear" w:color="auto" w:fill="auto"/>
        <w:spacing w:after="547"/>
        <w:ind w:firstLine="320"/>
      </w:pPr>
    </w:p>
    <w:p w14:paraId="2E0C0A0D" w14:textId="77777777" w:rsidR="00050F1D" w:rsidRDefault="00050F1D" w:rsidP="00932214">
      <w:pPr>
        <w:pStyle w:val="a6"/>
      </w:pPr>
    </w:p>
    <w:p w14:paraId="2324D0D9" w14:textId="77777777" w:rsidR="00D461E7" w:rsidRDefault="00D461E7" w:rsidP="00932214">
      <w:pPr>
        <w:pStyle w:val="a6"/>
      </w:pPr>
    </w:p>
    <w:p w14:paraId="74578E83" w14:textId="77777777" w:rsidR="00D461E7" w:rsidRDefault="00D461E7" w:rsidP="00932214">
      <w:pPr>
        <w:pStyle w:val="a6"/>
      </w:pPr>
    </w:p>
    <w:p w14:paraId="5E031C71" w14:textId="77777777" w:rsidR="00D461E7" w:rsidRDefault="00D461E7" w:rsidP="00932214">
      <w:pPr>
        <w:pStyle w:val="a6"/>
      </w:pPr>
    </w:p>
    <w:p w14:paraId="386707C6" w14:textId="77777777" w:rsidR="00D461E7" w:rsidRDefault="00D461E7" w:rsidP="00932214">
      <w:pPr>
        <w:pStyle w:val="a6"/>
      </w:pPr>
    </w:p>
    <w:p w14:paraId="63A1FFE8" w14:textId="77777777" w:rsidR="00D461E7" w:rsidRDefault="00D461E7" w:rsidP="00932214">
      <w:pPr>
        <w:pStyle w:val="a6"/>
      </w:pPr>
    </w:p>
    <w:p w14:paraId="58E36456" w14:textId="77777777" w:rsidR="00D461E7" w:rsidRDefault="00D461E7" w:rsidP="00932214">
      <w:pPr>
        <w:pStyle w:val="a6"/>
      </w:pPr>
    </w:p>
    <w:p w14:paraId="268D1727" w14:textId="77777777" w:rsidR="00D461E7" w:rsidRDefault="00D461E7" w:rsidP="00932214">
      <w:pPr>
        <w:pStyle w:val="a6"/>
      </w:pPr>
    </w:p>
    <w:p w14:paraId="0DBDF9D4" w14:textId="77777777" w:rsidR="00D461E7" w:rsidRDefault="00D461E7" w:rsidP="00932214">
      <w:pPr>
        <w:pStyle w:val="a6"/>
      </w:pPr>
    </w:p>
    <w:p w14:paraId="4C25F881" w14:textId="77777777" w:rsidR="00D461E7" w:rsidRDefault="00D461E7" w:rsidP="00932214">
      <w:pPr>
        <w:pStyle w:val="a6"/>
      </w:pPr>
    </w:p>
    <w:p w14:paraId="67BB596F" w14:textId="77777777" w:rsidR="00D461E7" w:rsidRDefault="00D461E7" w:rsidP="00932214">
      <w:pPr>
        <w:pStyle w:val="a6"/>
      </w:pPr>
    </w:p>
    <w:p w14:paraId="1962D8BC" w14:textId="77777777" w:rsidR="00D461E7" w:rsidRDefault="00D461E7" w:rsidP="00932214">
      <w:pPr>
        <w:pStyle w:val="a6"/>
      </w:pPr>
    </w:p>
    <w:p w14:paraId="00215CDF" w14:textId="77777777" w:rsidR="00D461E7" w:rsidRDefault="00D461E7" w:rsidP="00932214">
      <w:pPr>
        <w:pStyle w:val="a6"/>
      </w:pPr>
    </w:p>
    <w:p w14:paraId="1AF48FCF" w14:textId="77777777" w:rsidR="00D461E7" w:rsidRDefault="00D461E7" w:rsidP="00932214">
      <w:pPr>
        <w:pStyle w:val="a6"/>
      </w:pPr>
    </w:p>
    <w:p w14:paraId="333DC5E7" w14:textId="77777777" w:rsidR="00D461E7" w:rsidRDefault="00D461E7" w:rsidP="00932214">
      <w:pPr>
        <w:pStyle w:val="a6"/>
      </w:pPr>
    </w:p>
    <w:p w14:paraId="573CCFF4" w14:textId="77777777" w:rsidR="00D461E7" w:rsidRDefault="00D461E7" w:rsidP="00932214">
      <w:pPr>
        <w:pStyle w:val="a6"/>
      </w:pPr>
    </w:p>
    <w:p w14:paraId="6847403C" w14:textId="77777777" w:rsidR="00D461E7" w:rsidRDefault="00D461E7" w:rsidP="00932214">
      <w:pPr>
        <w:pStyle w:val="a6"/>
      </w:pPr>
    </w:p>
    <w:p w14:paraId="10782E58" w14:textId="77777777" w:rsidR="00D461E7" w:rsidRDefault="00D461E7" w:rsidP="00932214">
      <w:pPr>
        <w:pStyle w:val="a6"/>
      </w:pPr>
    </w:p>
    <w:p w14:paraId="6D9692B3" w14:textId="77777777" w:rsidR="00D461E7" w:rsidRPr="00932214" w:rsidRDefault="00D461E7" w:rsidP="00932214">
      <w:pPr>
        <w:pStyle w:val="a6"/>
      </w:pPr>
    </w:p>
    <w:p w14:paraId="223EA062" w14:textId="3489DBD8" w:rsidR="005F6542" w:rsidRDefault="009573FD" w:rsidP="009573FD">
      <w:pPr>
        <w:pStyle w:val="a4"/>
      </w:pPr>
      <w:bookmarkStart w:id="7" w:name="_Toc99312300"/>
      <w:r>
        <w:lastRenderedPageBreak/>
        <w:t xml:space="preserve">Глава </w:t>
      </w:r>
      <w:r w:rsidR="00050F1D">
        <w:t xml:space="preserve">2 </w:t>
      </w:r>
      <w:r w:rsidR="0046530A">
        <w:t>Анализ</w:t>
      </w:r>
      <w:r w:rsidR="00050F1D">
        <w:t xml:space="preserve"> эффективности государственного управления </w:t>
      </w:r>
      <w:r w:rsidR="0046530A">
        <w:t>в Ямало-Ненецком автономном округе</w:t>
      </w:r>
      <w:bookmarkEnd w:id="7"/>
    </w:p>
    <w:p w14:paraId="2A9BFB52" w14:textId="53160AC8" w:rsidR="0046530A" w:rsidRDefault="0046530A" w:rsidP="00444C0B">
      <w:pPr>
        <w:pStyle w:val="aa"/>
        <w:spacing w:line="240" w:lineRule="auto"/>
        <w:jc w:val="center"/>
      </w:pPr>
      <w:bookmarkStart w:id="8" w:name="_Toc99312301"/>
      <w:r>
        <w:t>2.1</w:t>
      </w:r>
      <w:r w:rsidR="009573FD">
        <w:t>.</w:t>
      </w:r>
      <w:r>
        <w:t xml:space="preserve"> Социально-экономическое состояние Ямало-Ненецкого автономного округа</w:t>
      </w:r>
      <w:bookmarkEnd w:id="8"/>
    </w:p>
    <w:p w14:paraId="3026CF10" w14:textId="5BE270B4" w:rsidR="0046530A" w:rsidRDefault="0046530A" w:rsidP="005F6542">
      <w:pPr>
        <w:pStyle w:val="a6"/>
      </w:pPr>
    </w:p>
    <w:p w14:paraId="6E40FF5D" w14:textId="01A8F73A" w:rsidR="0046530A" w:rsidRPr="00DA4941" w:rsidRDefault="0046530A" w:rsidP="0046530A">
      <w:pPr>
        <w:pStyle w:val="a6"/>
      </w:pPr>
      <w:r w:rsidRPr="00DA4941">
        <w:rPr>
          <w:lang w:eastAsia="ru-RU" w:bidi="ru-RU"/>
        </w:rPr>
        <w:t>В общественном понимании Ямало-Ненецкий автономный округ воспринимается как регион, всецело зависящий от добычи полезных ископаемых. Поскольку именно экспорт углеводородов, на добычу которых опи</w:t>
      </w:r>
      <w:r w:rsidRPr="00DA4941">
        <w:rPr>
          <w:lang w:eastAsia="ru-RU" w:bidi="ru-RU"/>
        </w:rPr>
        <w:softHyphen/>
        <w:t>рается экономика ЯНАО, приносит основную часть валютной выручки для страны, принято считать, что общий уровень социально-экономического развития региона сильно опережает среднероссийские показатели.</w:t>
      </w:r>
    </w:p>
    <w:p w14:paraId="4E918B58" w14:textId="76E1CF9A" w:rsidR="0046530A" w:rsidRPr="00DA4941" w:rsidRDefault="0046530A" w:rsidP="0046530A">
      <w:pPr>
        <w:pStyle w:val="a6"/>
        <w:rPr>
          <w:lang w:eastAsia="ru-RU" w:bidi="ru-RU"/>
        </w:rPr>
      </w:pPr>
      <w:r w:rsidRPr="00DA4941">
        <w:rPr>
          <w:lang w:eastAsia="ru-RU" w:bidi="ru-RU"/>
        </w:rPr>
        <w:t>Для того, чтобы провести хронологический анализ динамики уровня социально-экономического развития Ямало-Ненецкого автономного округа, обратимся к дан</w:t>
      </w:r>
      <w:r w:rsidRPr="00DA4941">
        <w:rPr>
          <w:lang w:eastAsia="ru-RU" w:bidi="ru-RU"/>
        </w:rPr>
        <w:softHyphen/>
        <w:t xml:space="preserve">ным таблицы </w:t>
      </w:r>
      <w:r w:rsidR="00D91EDE">
        <w:rPr>
          <w:lang w:eastAsia="ru-RU" w:bidi="ru-RU"/>
        </w:rPr>
        <w:t>1</w:t>
      </w:r>
      <w:r w:rsidRPr="00DA4941">
        <w:rPr>
          <w:lang w:eastAsia="ru-RU" w:bidi="ru-RU"/>
        </w:rPr>
        <w:t>, где размещена динамика статистики с 2015 по 2019 гг. по основным социально-экономическим показателям регионального развития данного субъекта Российской Федерации.</w:t>
      </w:r>
    </w:p>
    <w:p w14:paraId="409B92D9" w14:textId="51584223" w:rsidR="0046530A" w:rsidRPr="0046530A" w:rsidRDefault="0046530A" w:rsidP="0046530A">
      <w:pPr>
        <w:pStyle w:val="a6"/>
        <w:ind w:firstLine="0"/>
        <w:rPr>
          <w:rStyle w:val="Exact"/>
          <w:rFonts w:ascii="Times New Roman" w:eastAsiaTheme="minorHAnsi" w:hAnsi="Times New Roman" w:cs="Times New Roman"/>
          <w:i w:val="0"/>
          <w:iCs w:val="0"/>
          <w:sz w:val="28"/>
          <w:szCs w:val="28"/>
          <w:shd w:val="clear" w:color="auto" w:fill="auto"/>
        </w:rPr>
      </w:pPr>
      <w:r w:rsidRPr="0046530A">
        <w:t xml:space="preserve">Таблица </w:t>
      </w:r>
      <w:r w:rsidR="00D91EDE">
        <w:t>1</w:t>
      </w:r>
      <w:r w:rsidRPr="0046530A">
        <w:t xml:space="preserve"> - Основные социально-экономические показатели Ямало-Не</w:t>
      </w:r>
      <w:r w:rsidRPr="0046530A">
        <w:softHyphen/>
      </w:r>
      <w:r w:rsidRPr="0046530A">
        <w:rPr>
          <w:rStyle w:val="Exact"/>
          <w:rFonts w:ascii="Times New Roman" w:eastAsiaTheme="minorHAnsi" w:hAnsi="Times New Roman" w:cs="Times New Roman"/>
          <w:i w:val="0"/>
          <w:iCs w:val="0"/>
          <w:sz w:val="28"/>
          <w:szCs w:val="28"/>
          <w:shd w:val="clear" w:color="auto" w:fill="auto"/>
        </w:rPr>
        <w:t>нецкого автономного округа в период 2015-2019 гг.</w:t>
      </w:r>
      <w:r w:rsidR="008535B1">
        <w:rPr>
          <w:rStyle w:val="Exact"/>
          <w:rFonts w:ascii="Times New Roman" w:eastAsiaTheme="minorHAnsi" w:hAnsi="Times New Roman" w:cs="Times New Roman"/>
          <w:i w:val="0"/>
          <w:iCs w:val="0"/>
          <w:sz w:val="28"/>
          <w:szCs w:val="28"/>
          <w:shd w:val="clear" w:color="auto" w:fill="auto"/>
        </w:rPr>
        <w:t xml:space="preserve"> </w:t>
      </w:r>
      <w:r w:rsidR="008535B1" w:rsidRPr="00D91EDE">
        <w:rPr>
          <w:rStyle w:val="Exact"/>
          <w:rFonts w:ascii="Times New Roman" w:eastAsiaTheme="minorHAnsi" w:hAnsi="Times New Roman" w:cs="Times New Roman"/>
          <w:i w:val="0"/>
          <w:iCs w:val="0"/>
          <w:sz w:val="28"/>
          <w:szCs w:val="28"/>
          <w:shd w:val="clear" w:color="auto" w:fill="auto"/>
        </w:rPr>
        <w:t>[</w:t>
      </w:r>
      <w:r w:rsidR="008535B1">
        <w:rPr>
          <w:rStyle w:val="Exact"/>
          <w:rFonts w:ascii="Times New Roman" w:eastAsiaTheme="minorHAnsi" w:hAnsi="Times New Roman" w:cs="Times New Roman"/>
          <w:i w:val="0"/>
          <w:iCs w:val="0"/>
          <w:sz w:val="28"/>
          <w:szCs w:val="28"/>
          <w:shd w:val="clear" w:color="auto" w:fill="auto"/>
        </w:rPr>
        <w:t>27</w:t>
      </w:r>
      <w:r w:rsidR="008535B1" w:rsidRPr="00D91EDE">
        <w:rPr>
          <w:rStyle w:val="Exact"/>
          <w:rFonts w:ascii="Times New Roman" w:eastAsiaTheme="minorHAnsi" w:hAnsi="Times New Roman" w:cs="Times New Roman"/>
          <w:i w:val="0"/>
          <w:iCs w:val="0"/>
          <w:sz w:val="28"/>
          <w:szCs w:val="28"/>
          <w:shd w:val="clear" w:color="auto" w:fill="auto"/>
        </w:rPr>
        <w:t>]</w:t>
      </w:r>
    </w:p>
    <w:tbl>
      <w:tblPr>
        <w:tblStyle w:val="af1"/>
        <w:tblW w:w="0" w:type="auto"/>
        <w:tblLayout w:type="fixed"/>
        <w:tblLook w:val="04A0" w:firstRow="1" w:lastRow="0" w:firstColumn="1" w:lastColumn="0" w:noHBand="0" w:noVBand="1"/>
      </w:tblPr>
      <w:tblGrid>
        <w:gridCol w:w="3638"/>
        <w:gridCol w:w="1117"/>
        <w:gridCol w:w="1117"/>
        <w:gridCol w:w="1117"/>
        <w:gridCol w:w="1127"/>
        <w:gridCol w:w="1194"/>
      </w:tblGrid>
      <w:tr w:rsidR="0046530A" w:rsidRPr="00DA4941" w14:paraId="7E9ECB14" w14:textId="77777777" w:rsidTr="00236383">
        <w:trPr>
          <w:trHeight w:val="20"/>
        </w:trPr>
        <w:tc>
          <w:tcPr>
            <w:tcW w:w="3638" w:type="dxa"/>
          </w:tcPr>
          <w:p w14:paraId="2B5D6D8B" w14:textId="77777777" w:rsidR="0046530A" w:rsidRPr="00DA4941" w:rsidRDefault="0046530A" w:rsidP="00236383">
            <w:pPr>
              <w:rPr>
                <w:rFonts w:ascii="Times New Roman" w:hAnsi="Times New Roman" w:cs="Times New Roman"/>
                <w:sz w:val="24"/>
                <w:szCs w:val="24"/>
              </w:rPr>
            </w:pPr>
          </w:p>
        </w:tc>
        <w:tc>
          <w:tcPr>
            <w:tcW w:w="1117" w:type="dxa"/>
          </w:tcPr>
          <w:p w14:paraId="3A4037C0"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2015</w:t>
            </w:r>
          </w:p>
        </w:tc>
        <w:tc>
          <w:tcPr>
            <w:tcW w:w="1117" w:type="dxa"/>
          </w:tcPr>
          <w:p w14:paraId="4CA79AD0"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2016</w:t>
            </w:r>
          </w:p>
        </w:tc>
        <w:tc>
          <w:tcPr>
            <w:tcW w:w="1117" w:type="dxa"/>
          </w:tcPr>
          <w:p w14:paraId="54EB0423"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2017</w:t>
            </w:r>
          </w:p>
        </w:tc>
        <w:tc>
          <w:tcPr>
            <w:tcW w:w="1127" w:type="dxa"/>
          </w:tcPr>
          <w:p w14:paraId="570AA61A"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2018</w:t>
            </w:r>
          </w:p>
        </w:tc>
        <w:tc>
          <w:tcPr>
            <w:tcW w:w="1194" w:type="dxa"/>
          </w:tcPr>
          <w:p w14:paraId="4E932928"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2019</w:t>
            </w:r>
          </w:p>
        </w:tc>
      </w:tr>
      <w:tr w:rsidR="0046530A" w:rsidRPr="00DA4941" w14:paraId="1080E709" w14:textId="77777777" w:rsidTr="00236383">
        <w:trPr>
          <w:trHeight w:val="20"/>
        </w:trPr>
        <w:tc>
          <w:tcPr>
            <w:tcW w:w="3638" w:type="dxa"/>
          </w:tcPr>
          <w:p w14:paraId="2CE1BF85"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Индекс промышленного производства, в %</w:t>
            </w:r>
          </w:p>
        </w:tc>
        <w:tc>
          <w:tcPr>
            <w:tcW w:w="1117" w:type="dxa"/>
          </w:tcPr>
          <w:p w14:paraId="6B7D1187"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104,9</w:t>
            </w:r>
          </w:p>
        </w:tc>
        <w:tc>
          <w:tcPr>
            <w:tcW w:w="1117" w:type="dxa"/>
          </w:tcPr>
          <w:p w14:paraId="38165B6F"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104,8</w:t>
            </w:r>
          </w:p>
        </w:tc>
        <w:tc>
          <w:tcPr>
            <w:tcW w:w="1117" w:type="dxa"/>
          </w:tcPr>
          <w:p w14:paraId="4CBE80AC"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109,1</w:t>
            </w:r>
          </w:p>
        </w:tc>
        <w:tc>
          <w:tcPr>
            <w:tcW w:w="1127" w:type="dxa"/>
          </w:tcPr>
          <w:p w14:paraId="435B2E09" w14:textId="77777777" w:rsidR="0046530A" w:rsidRPr="00DA4941" w:rsidRDefault="0046530A" w:rsidP="00236383">
            <w:pPr>
              <w:ind w:left="200"/>
              <w:rPr>
                <w:rFonts w:ascii="Times New Roman" w:hAnsi="Times New Roman" w:cs="Times New Roman"/>
                <w:sz w:val="24"/>
                <w:szCs w:val="24"/>
              </w:rPr>
            </w:pPr>
            <w:r w:rsidRPr="00DA4941">
              <w:rPr>
                <w:rStyle w:val="275pt"/>
                <w:rFonts w:ascii="Times New Roman" w:hAnsi="Times New Roman" w:cs="Times New Roman"/>
                <w:sz w:val="24"/>
                <w:szCs w:val="24"/>
              </w:rPr>
              <w:t>117</w:t>
            </w:r>
          </w:p>
        </w:tc>
        <w:tc>
          <w:tcPr>
            <w:tcW w:w="1194" w:type="dxa"/>
          </w:tcPr>
          <w:p w14:paraId="1C01EA29"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116,4</w:t>
            </w:r>
          </w:p>
        </w:tc>
      </w:tr>
      <w:tr w:rsidR="0046530A" w:rsidRPr="00DA4941" w14:paraId="421A435E" w14:textId="77777777" w:rsidTr="00236383">
        <w:trPr>
          <w:trHeight w:val="20"/>
        </w:trPr>
        <w:tc>
          <w:tcPr>
            <w:tcW w:w="3638" w:type="dxa"/>
          </w:tcPr>
          <w:p w14:paraId="3C2C0A54"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Индекс потребитель</w:t>
            </w:r>
            <w:r w:rsidRPr="00DA4941">
              <w:rPr>
                <w:rStyle w:val="275pt"/>
                <w:rFonts w:ascii="Times New Roman" w:hAnsi="Times New Roman" w:cs="Times New Roman"/>
                <w:sz w:val="24"/>
                <w:szCs w:val="24"/>
              </w:rPr>
              <w:softHyphen/>
              <w:t>ских цен, в %</w:t>
            </w:r>
          </w:p>
        </w:tc>
        <w:tc>
          <w:tcPr>
            <w:tcW w:w="1117" w:type="dxa"/>
          </w:tcPr>
          <w:p w14:paraId="00950BFD"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110,5</w:t>
            </w:r>
          </w:p>
        </w:tc>
        <w:tc>
          <w:tcPr>
            <w:tcW w:w="1117" w:type="dxa"/>
          </w:tcPr>
          <w:p w14:paraId="70F9A9B8"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105,1</w:t>
            </w:r>
          </w:p>
        </w:tc>
        <w:tc>
          <w:tcPr>
            <w:tcW w:w="1117" w:type="dxa"/>
          </w:tcPr>
          <w:p w14:paraId="34F0FC9E"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101,5</w:t>
            </w:r>
          </w:p>
        </w:tc>
        <w:tc>
          <w:tcPr>
            <w:tcW w:w="1127" w:type="dxa"/>
          </w:tcPr>
          <w:p w14:paraId="1C1819AF"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102,9</w:t>
            </w:r>
          </w:p>
        </w:tc>
        <w:tc>
          <w:tcPr>
            <w:tcW w:w="1194" w:type="dxa"/>
          </w:tcPr>
          <w:p w14:paraId="639E11B5"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101,6</w:t>
            </w:r>
          </w:p>
        </w:tc>
      </w:tr>
      <w:tr w:rsidR="0046530A" w:rsidRPr="00DA4941" w14:paraId="01CAEC1D" w14:textId="77777777" w:rsidTr="00236383">
        <w:trPr>
          <w:trHeight w:val="20"/>
        </w:trPr>
        <w:tc>
          <w:tcPr>
            <w:tcW w:w="3638" w:type="dxa"/>
          </w:tcPr>
          <w:p w14:paraId="0497353C"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Среднемесячная номи</w:t>
            </w:r>
            <w:r w:rsidRPr="00DA4941">
              <w:rPr>
                <w:rStyle w:val="275pt"/>
                <w:rFonts w:ascii="Times New Roman" w:hAnsi="Times New Roman" w:cs="Times New Roman"/>
                <w:sz w:val="24"/>
                <w:szCs w:val="24"/>
              </w:rPr>
              <w:softHyphen/>
              <w:t>нальная начисленная заработная плата од</w:t>
            </w:r>
            <w:r w:rsidRPr="00DA4941">
              <w:rPr>
                <w:rStyle w:val="275pt"/>
                <w:rFonts w:ascii="Times New Roman" w:hAnsi="Times New Roman" w:cs="Times New Roman"/>
                <w:sz w:val="24"/>
                <w:szCs w:val="24"/>
              </w:rPr>
              <w:softHyphen/>
              <w:t>ного работника, в рублях</w:t>
            </w:r>
          </w:p>
        </w:tc>
        <w:tc>
          <w:tcPr>
            <w:tcW w:w="1117" w:type="dxa"/>
          </w:tcPr>
          <w:p w14:paraId="37E1E83C"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77271</w:t>
            </w:r>
          </w:p>
        </w:tc>
        <w:tc>
          <w:tcPr>
            <w:tcW w:w="1117" w:type="dxa"/>
          </w:tcPr>
          <w:p w14:paraId="70970A6E"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83237</w:t>
            </w:r>
          </w:p>
        </w:tc>
        <w:tc>
          <w:tcPr>
            <w:tcW w:w="1117" w:type="dxa"/>
          </w:tcPr>
          <w:p w14:paraId="6D78067C"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89938</w:t>
            </w:r>
          </w:p>
        </w:tc>
        <w:tc>
          <w:tcPr>
            <w:tcW w:w="1127" w:type="dxa"/>
          </w:tcPr>
          <w:p w14:paraId="309DABDF"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97204</w:t>
            </w:r>
          </w:p>
        </w:tc>
        <w:tc>
          <w:tcPr>
            <w:tcW w:w="1194" w:type="dxa"/>
          </w:tcPr>
          <w:p w14:paraId="2BD76859"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101012</w:t>
            </w:r>
          </w:p>
        </w:tc>
      </w:tr>
      <w:tr w:rsidR="0046530A" w:rsidRPr="00DA4941" w14:paraId="70790C91" w14:textId="77777777" w:rsidTr="00236383">
        <w:trPr>
          <w:trHeight w:val="20"/>
        </w:trPr>
        <w:tc>
          <w:tcPr>
            <w:tcW w:w="3638" w:type="dxa"/>
          </w:tcPr>
          <w:p w14:paraId="60D0B67A" w14:textId="77777777" w:rsidR="0046530A" w:rsidRPr="00DA4941" w:rsidRDefault="0046530A" w:rsidP="00236383">
            <w:pPr>
              <w:rPr>
                <w:rFonts w:ascii="Times New Roman" w:hAnsi="Times New Roman" w:cs="Times New Roman"/>
                <w:sz w:val="24"/>
                <w:szCs w:val="24"/>
              </w:rPr>
            </w:pPr>
            <w:r w:rsidRPr="00DA4941">
              <w:rPr>
                <w:rStyle w:val="275pt"/>
                <w:rFonts w:ascii="Times New Roman" w:hAnsi="Times New Roman" w:cs="Times New Roman"/>
                <w:sz w:val="24"/>
                <w:szCs w:val="24"/>
              </w:rPr>
              <w:t>Численность офици</w:t>
            </w:r>
            <w:r w:rsidRPr="00DA4941">
              <w:rPr>
                <w:rStyle w:val="275pt"/>
                <w:rFonts w:ascii="Times New Roman" w:hAnsi="Times New Roman" w:cs="Times New Roman"/>
                <w:sz w:val="24"/>
                <w:szCs w:val="24"/>
              </w:rPr>
              <w:softHyphen/>
              <w:t>ально зарегистрированных безработных на конец периода, тыс. человек</w:t>
            </w:r>
          </w:p>
        </w:tc>
        <w:tc>
          <w:tcPr>
            <w:tcW w:w="1117" w:type="dxa"/>
          </w:tcPr>
          <w:p w14:paraId="41F54B07" w14:textId="77777777" w:rsidR="0046530A" w:rsidRPr="00DA4941" w:rsidRDefault="0046530A" w:rsidP="00236383">
            <w:pPr>
              <w:ind w:left="180"/>
              <w:rPr>
                <w:rFonts w:ascii="Times New Roman" w:hAnsi="Times New Roman" w:cs="Times New Roman"/>
                <w:sz w:val="24"/>
                <w:szCs w:val="24"/>
              </w:rPr>
            </w:pPr>
            <w:r w:rsidRPr="00DA4941">
              <w:rPr>
                <w:rStyle w:val="275pt"/>
                <w:rFonts w:ascii="Times New Roman" w:hAnsi="Times New Roman" w:cs="Times New Roman"/>
                <w:sz w:val="24"/>
                <w:szCs w:val="24"/>
              </w:rPr>
              <w:t>2,9</w:t>
            </w:r>
          </w:p>
        </w:tc>
        <w:tc>
          <w:tcPr>
            <w:tcW w:w="1117" w:type="dxa"/>
          </w:tcPr>
          <w:p w14:paraId="7A4C1AD0" w14:textId="77777777" w:rsidR="0046530A" w:rsidRPr="00DA4941" w:rsidRDefault="0046530A" w:rsidP="00236383">
            <w:pPr>
              <w:ind w:left="180"/>
              <w:rPr>
                <w:rFonts w:ascii="Times New Roman" w:hAnsi="Times New Roman" w:cs="Times New Roman"/>
                <w:sz w:val="24"/>
                <w:szCs w:val="24"/>
              </w:rPr>
            </w:pPr>
            <w:r w:rsidRPr="00DA4941">
              <w:rPr>
                <w:rStyle w:val="275pt"/>
                <w:rFonts w:ascii="Times New Roman" w:hAnsi="Times New Roman" w:cs="Times New Roman"/>
                <w:sz w:val="24"/>
                <w:szCs w:val="24"/>
              </w:rPr>
              <w:t>2,9</w:t>
            </w:r>
          </w:p>
        </w:tc>
        <w:tc>
          <w:tcPr>
            <w:tcW w:w="1117" w:type="dxa"/>
          </w:tcPr>
          <w:p w14:paraId="54ADA482" w14:textId="77777777" w:rsidR="0046530A" w:rsidRPr="00DA4941" w:rsidRDefault="0046530A" w:rsidP="00236383">
            <w:pPr>
              <w:ind w:left="180"/>
              <w:rPr>
                <w:rFonts w:ascii="Times New Roman" w:hAnsi="Times New Roman" w:cs="Times New Roman"/>
                <w:sz w:val="24"/>
                <w:szCs w:val="24"/>
              </w:rPr>
            </w:pPr>
            <w:r w:rsidRPr="00DA4941">
              <w:rPr>
                <w:rStyle w:val="275pt"/>
                <w:rFonts w:ascii="Times New Roman" w:hAnsi="Times New Roman" w:cs="Times New Roman"/>
                <w:sz w:val="24"/>
                <w:szCs w:val="24"/>
              </w:rPr>
              <w:t>2,1</w:t>
            </w:r>
          </w:p>
        </w:tc>
        <w:tc>
          <w:tcPr>
            <w:tcW w:w="1127" w:type="dxa"/>
          </w:tcPr>
          <w:p w14:paraId="248CEE50" w14:textId="77777777" w:rsidR="0046530A" w:rsidRPr="00DA4941" w:rsidRDefault="0046530A" w:rsidP="00236383">
            <w:pPr>
              <w:ind w:left="200"/>
              <w:rPr>
                <w:rFonts w:ascii="Times New Roman" w:hAnsi="Times New Roman" w:cs="Times New Roman"/>
                <w:sz w:val="24"/>
                <w:szCs w:val="24"/>
              </w:rPr>
            </w:pPr>
            <w:r w:rsidRPr="00DA4941">
              <w:rPr>
                <w:rStyle w:val="275pt"/>
                <w:rFonts w:ascii="Times New Roman" w:hAnsi="Times New Roman" w:cs="Times New Roman"/>
                <w:sz w:val="24"/>
                <w:szCs w:val="24"/>
              </w:rPr>
              <w:t>1,8</w:t>
            </w:r>
          </w:p>
        </w:tc>
        <w:tc>
          <w:tcPr>
            <w:tcW w:w="1194" w:type="dxa"/>
          </w:tcPr>
          <w:p w14:paraId="4D9F39CB" w14:textId="77777777" w:rsidR="0046530A" w:rsidRPr="00DA4941" w:rsidRDefault="0046530A" w:rsidP="00236383">
            <w:pPr>
              <w:ind w:left="200"/>
              <w:rPr>
                <w:rFonts w:ascii="Times New Roman" w:hAnsi="Times New Roman" w:cs="Times New Roman"/>
                <w:sz w:val="24"/>
                <w:szCs w:val="24"/>
              </w:rPr>
            </w:pPr>
            <w:r w:rsidRPr="00DA4941">
              <w:rPr>
                <w:rStyle w:val="275pt"/>
                <w:rFonts w:ascii="Times New Roman" w:hAnsi="Times New Roman" w:cs="Times New Roman"/>
                <w:sz w:val="24"/>
                <w:szCs w:val="24"/>
              </w:rPr>
              <w:t>1,8</w:t>
            </w:r>
          </w:p>
        </w:tc>
      </w:tr>
    </w:tbl>
    <w:p w14:paraId="6EE3FF20" w14:textId="77777777" w:rsidR="0046530A" w:rsidRPr="00DA4941" w:rsidRDefault="0046530A" w:rsidP="0046530A">
      <w:pPr>
        <w:pStyle w:val="af0"/>
        <w:shd w:val="clear" w:color="auto" w:fill="auto"/>
      </w:pPr>
    </w:p>
    <w:p w14:paraId="2099A993" w14:textId="77777777" w:rsidR="00D91EDE" w:rsidRDefault="00D91EDE" w:rsidP="0046530A">
      <w:pPr>
        <w:pStyle w:val="a6"/>
        <w:rPr>
          <w:lang w:eastAsia="ru-RU" w:bidi="ru-RU"/>
        </w:rPr>
      </w:pPr>
    </w:p>
    <w:p w14:paraId="3BBF508F" w14:textId="4A211894" w:rsidR="0046530A" w:rsidRPr="00DA4941" w:rsidRDefault="0046530A" w:rsidP="0046530A">
      <w:pPr>
        <w:pStyle w:val="a6"/>
      </w:pPr>
      <w:r w:rsidRPr="00DA4941">
        <w:rPr>
          <w:lang w:eastAsia="ru-RU" w:bidi="ru-RU"/>
        </w:rPr>
        <w:t xml:space="preserve">Исходя из таблицы </w:t>
      </w:r>
      <w:r w:rsidR="00D91EDE">
        <w:rPr>
          <w:lang w:eastAsia="ru-RU" w:bidi="ru-RU"/>
        </w:rPr>
        <w:t>1</w:t>
      </w:r>
      <w:r w:rsidRPr="00DA4941">
        <w:rPr>
          <w:lang w:eastAsia="ru-RU" w:bidi="ru-RU"/>
        </w:rPr>
        <w:t>, можно прийти к следующим заключениям, что:</w:t>
      </w:r>
    </w:p>
    <w:p w14:paraId="35824103" w14:textId="72B8BB8F" w:rsidR="0046530A" w:rsidRPr="00DA4941" w:rsidRDefault="0046530A" w:rsidP="0046530A">
      <w:pPr>
        <w:pStyle w:val="a"/>
        <w:widowControl w:val="0"/>
        <w:numPr>
          <w:ilvl w:val="0"/>
          <w:numId w:val="4"/>
        </w:numPr>
        <w:tabs>
          <w:tab w:val="left" w:pos="760"/>
          <w:tab w:val="left" w:pos="1134"/>
        </w:tabs>
        <w:ind w:left="0" w:firstLine="760"/>
      </w:pPr>
      <w:r w:rsidRPr="00DA4941">
        <w:t>все основные показатели социально-экономического развития Ямало-Ненецкого автономного округа демонстрируют изменения в положительную сторону;</w:t>
      </w:r>
    </w:p>
    <w:p w14:paraId="6104D95E" w14:textId="77777777" w:rsidR="0046530A" w:rsidRPr="00DA4941" w:rsidRDefault="0046530A" w:rsidP="0046530A">
      <w:pPr>
        <w:pStyle w:val="a"/>
        <w:widowControl w:val="0"/>
        <w:numPr>
          <w:ilvl w:val="0"/>
          <w:numId w:val="4"/>
        </w:numPr>
        <w:tabs>
          <w:tab w:val="left" w:pos="760"/>
          <w:tab w:val="left" w:pos="1134"/>
        </w:tabs>
        <w:ind w:left="0" w:firstLine="760"/>
      </w:pPr>
      <w:r w:rsidRPr="00DA4941">
        <w:lastRenderedPageBreak/>
        <w:t>индекс промышленного производства с каждым годом увеличивается, что сигнализирует об развитии промышленного сектора региональной экономики;</w:t>
      </w:r>
    </w:p>
    <w:p w14:paraId="1213DDB8" w14:textId="315F60F8" w:rsidR="0046530A" w:rsidRPr="00DA4941" w:rsidRDefault="0046530A" w:rsidP="0046530A">
      <w:pPr>
        <w:pStyle w:val="a"/>
        <w:widowControl w:val="0"/>
        <w:numPr>
          <w:ilvl w:val="0"/>
          <w:numId w:val="4"/>
        </w:numPr>
        <w:tabs>
          <w:tab w:val="left" w:pos="760"/>
          <w:tab w:val="left" w:pos="1134"/>
        </w:tabs>
        <w:ind w:left="0" w:firstLine="760"/>
      </w:pPr>
      <w:r w:rsidRPr="00DA4941">
        <w:t>индекс потребительских цен в 2015 году демонстрировал высокие темпы изменения, после чего началось умеренное снижение роста инфляции, которое пе</w:t>
      </w:r>
      <w:r w:rsidRPr="00DA4941">
        <w:softHyphen/>
        <w:t>реросло в стабильные показатели 2017-2019 гг.;</w:t>
      </w:r>
    </w:p>
    <w:p w14:paraId="1F2D84E8" w14:textId="77777777" w:rsidR="0046530A" w:rsidRPr="00DA4941" w:rsidRDefault="0046530A" w:rsidP="0046530A">
      <w:pPr>
        <w:pStyle w:val="a"/>
        <w:widowControl w:val="0"/>
        <w:numPr>
          <w:ilvl w:val="0"/>
          <w:numId w:val="4"/>
        </w:numPr>
        <w:tabs>
          <w:tab w:val="left" w:pos="760"/>
          <w:tab w:val="left" w:pos="1134"/>
        </w:tabs>
        <w:ind w:left="0" w:firstLine="760"/>
      </w:pPr>
      <w:r w:rsidRPr="00DA4941">
        <w:t>среднемесячная номинальная заработная плата работников предприятий ЯНАО увеличилась с 77271 руб. до 101012 руб.;</w:t>
      </w:r>
    </w:p>
    <w:p w14:paraId="30508070" w14:textId="77777777" w:rsidR="0046530A" w:rsidRPr="00DA4941" w:rsidRDefault="0046530A" w:rsidP="0046530A">
      <w:pPr>
        <w:pStyle w:val="a"/>
        <w:widowControl w:val="0"/>
        <w:numPr>
          <w:ilvl w:val="0"/>
          <w:numId w:val="4"/>
        </w:numPr>
        <w:tabs>
          <w:tab w:val="left" w:pos="760"/>
          <w:tab w:val="left" w:pos="1134"/>
        </w:tabs>
        <w:ind w:left="0" w:firstLine="760"/>
      </w:pPr>
      <w:r w:rsidRPr="00DA4941">
        <w:t>число безработных с 2015 по 2019 гг. постепенно снижалось с 2,9% до 1,8%.</w:t>
      </w:r>
    </w:p>
    <w:p w14:paraId="1B5C1F75" w14:textId="503A4FD2" w:rsidR="0046530A" w:rsidRPr="00DA4941" w:rsidRDefault="0046530A" w:rsidP="0046530A">
      <w:pPr>
        <w:pStyle w:val="a6"/>
      </w:pPr>
      <w:r w:rsidRPr="00DA4941">
        <w:rPr>
          <w:lang w:eastAsia="ru-RU" w:bidi="ru-RU"/>
        </w:rPr>
        <w:t xml:space="preserve">Еще одним важным показателем тенденций социально-экономического развития Ямало-Ненецкого автономного округа выступает изменение валового регионального продукта (рисунок </w:t>
      </w:r>
      <w:r w:rsidR="00D91EDE">
        <w:rPr>
          <w:lang w:eastAsia="ru-RU" w:bidi="ru-RU"/>
        </w:rPr>
        <w:t>2</w:t>
      </w:r>
      <w:r w:rsidRPr="00DA4941">
        <w:rPr>
          <w:lang w:eastAsia="ru-RU" w:bidi="ru-RU"/>
        </w:rPr>
        <w:t>).</w:t>
      </w:r>
    </w:p>
    <w:p w14:paraId="382F8C05" w14:textId="77777777" w:rsidR="0046530A" w:rsidRPr="00DA4941" w:rsidRDefault="0046530A" w:rsidP="0046530A">
      <w:pPr>
        <w:pStyle w:val="a6"/>
        <w:ind w:firstLine="0"/>
      </w:pPr>
      <w:r w:rsidRPr="00DA4941">
        <w:rPr>
          <w:noProof/>
          <w:lang w:eastAsia="ru-RU"/>
        </w:rPr>
        <w:drawing>
          <wp:inline distT="0" distB="0" distL="0" distR="0" wp14:anchorId="70AE96F9" wp14:editId="74E2D433">
            <wp:extent cx="5722620" cy="3192780"/>
            <wp:effectExtent l="0" t="0" r="11430" b="762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9340CF-7047-452D-9837-94113C6C5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1B5E5B" w14:textId="3317D818" w:rsidR="0046530A" w:rsidRPr="008535B1" w:rsidRDefault="0046530A" w:rsidP="0046530A">
      <w:pPr>
        <w:pStyle w:val="a6"/>
        <w:ind w:firstLine="0"/>
        <w:jc w:val="center"/>
      </w:pPr>
      <w:r w:rsidRPr="00DA4941">
        <w:t xml:space="preserve">Рисунок </w:t>
      </w:r>
      <w:r w:rsidR="00D91EDE">
        <w:t>2</w:t>
      </w:r>
      <w:r w:rsidRPr="00DA4941">
        <w:t xml:space="preserve"> - Динамика ВРП и ВРП на душу населения Ямало-Ненецкого автономного округа за период 2011-2019 гг., в млн руб. и </w:t>
      </w:r>
      <w:proofErr w:type="spellStart"/>
      <w:r w:rsidRPr="00DA4941">
        <w:t>тыс</w:t>
      </w:r>
      <w:proofErr w:type="spellEnd"/>
      <w:r w:rsidRPr="00DA4941">
        <w:t xml:space="preserve"> руб.</w:t>
      </w:r>
      <w:r w:rsidR="008535B1">
        <w:t xml:space="preserve"> </w:t>
      </w:r>
      <w:r w:rsidR="008535B1" w:rsidRPr="00D91EDE">
        <w:t>[</w:t>
      </w:r>
      <w:r w:rsidR="008535B1">
        <w:t>27</w:t>
      </w:r>
      <w:r w:rsidR="008535B1" w:rsidRPr="00D91EDE">
        <w:t>]</w:t>
      </w:r>
    </w:p>
    <w:p w14:paraId="7ED81F1B" w14:textId="77777777" w:rsidR="008535B1" w:rsidRDefault="008535B1" w:rsidP="0046530A">
      <w:pPr>
        <w:pStyle w:val="a6"/>
      </w:pPr>
    </w:p>
    <w:p w14:paraId="1BFF87ED" w14:textId="41B99BCD" w:rsidR="0046530A" w:rsidRPr="00DA4941" w:rsidRDefault="0046530A" w:rsidP="0046530A">
      <w:pPr>
        <w:pStyle w:val="a6"/>
      </w:pPr>
      <w:r w:rsidRPr="00DA4941">
        <w:t xml:space="preserve">С 2016 по 2019 года объем валового регионального продукта региона увеличился с 1,791 трлн рублей до 3,083 трлн рублей. Это демонстрирует количественное изменение ВРП в сторону роста. Качественным показателем </w:t>
      </w:r>
      <w:r w:rsidRPr="00DA4941">
        <w:lastRenderedPageBreak/>
        <w:t>изменения экономики Ямало-Ненецкого автоном</w:t>
      </w:r>
      <w:r w:rsidRPr="00DA4941">
        <w:softHyphen/>
        <w:t>ного округа выступает ВРП на душу населения, где аналогичный рост с 3,336 млн рублей до 5,71 млн рублей на одного человека.</w:t>
      </w:r>
    </w:p>
    <w:p w14:paraId="350E51C9" w14:textId="089AE73C" w:rsidR="0046530A" w:rsidRPr="00DA4941" w:rsidRDefault="0046530A" w:rsidP="0046530A">
      <w:pPr>
        <w:pStyle w:val="a6"/>
      </w:pPr>
      <w:r w:rsidRPr="00DA4941">
        <w:t>В рамках социально-экономического развития Ямало-Ненецкого автономного округа, органами региональной власти установлены следующие приоритетные направления, среди которых:</w:t>
      </w:r>
    </w:p>
    <w:p w14:paraId="016458D3" w14:textId="77777777" w:rsidR="0046530A" w:rsidRPr="00DA4941" w:rsidRDefault="0046530A" w:rsidP="0046530A">
      <w:pPr>
        <w:pStyle w:val="a"/>
        <w:widowControl w:val="0"/>
        <w:numPr>
          <w:ilvl w:val="0"/>
          <w:numId w:val="4"/>
        </w:numPr>
        <w:tabs>
          <w:tab w:val="left" w:pos="760"/>
          <w:tab w:val="left" w:pos="1134"/>
        </w:tabs>
        <w:ind w:left="0" w:firstLine="760"/>
      </w:pPr>
      <w:r w:rsidRPr="00DA4941">
        <w:t>обеспечение роста уровня качества жизни местного населения;</w:t>
      </w:r>
    </w:p>
    <w:p w14:paraId="01B0511A" w14:textId="6815043A" w:rsidR="0046530A" w:rsidRPr="00DA4941" w:rsidRDefault="0046530A" w:rsidP="0046530A">
      <w:pPr>
        <w:pStyle w:val="a"/>
        <w:widowControl w:val="0"/>
        <w:numPr>
          <w:ilvl w:val="0"/>
          <w:numId w:val="4"/>
        </w:numPr>
        <w:tabs>
          <w:tab w:val="left" w:pos="760"/>
          <w:tab w:val="left" w:pos="1134"/>
        </w:tabs>
        <w:ind w:left="0" w:firstLine="760"/>
      </w:pPr>
      <w:r w:rsidRPr="00DA4941">
        <w:t>стимулирование интеграционных процессов между наукой, образованием и производственным сектором региональной экономики, путем создания положительного климата инновационной активности;</w:t>
      </w:r>
    </w:p>
    <w:p w14:paraId="6423F9A2" w14:textId="2232320D" w:rsidR="0046530A" w:rsidRPr="00DA4941" w:rsidRDefault="0046530A" w:rsidP="0046530A">
      <w:pPr>
        <w:pStyle w:val="a"/>
        <w:widowControl w:val="0"/>
        <w:numPr>
          <w:ilvl w:val="0"/>
          <w:numId w:val="4"/>
        </w:numPr>
        <w:tabs>
          <w:tab w:val="left" w:pos="760"/>
          <w:tab w:val="left" w:pos="1134"/>
        </w:tabs>
        <w:ind w:left="0" w:firstLine="760"/>
      </w:pPr>
      <w:r w:rsidRPr="00DA4941">
        <w:t>финансовая помощь предприятий малой формы хозяйствования, проводящих инновационную деятельность;</w:t>
      </w:r>
    </w:p>
    <w:p w14:paraId="532CA11D" w14:textId="550FE729" w:rsidR="0046530A" w:rsidRPr="00DA4941" w:rsidRDefault="0046530A" w:rsidP="0046530A">
      <w:pPr>
        <w:pStyle w:val="a"/>
        <w:widowControl w:val="0"/>
        <w:numPr>
          <w:ilvl w:val="0"/>
          <w:numId w:val="4"/>
        </w:numPr>
        <w:tabs>
          <w:tab w:val="left" w:pos="760"/>
          <w:tab w:val="left" w:pos="1134"/>
        </w:tabs>
        <w:ind w:left="0" w:firstLine="760"/>
      </w:pPr>
      <w:r w:rsidRPr="00DA4941">
        <w:t>создание региональной инфраструктуры для устойчивого развития общественного производства Ямало-Ненецкого автономного округа;</w:t>
      </w:r>
    </w:p>
    <w:p w14:paraId="722DBE48" w14:textId="77777777" w:rsidR="0046530A" w:rsidRPr="00DA4941" w:rsidRDefault="0046530A" w:rsidP="0046530A">
      <w:pPr>
        <w:pStyle w:val="a"/>
        <w:widowControl w:val="0"/>
        <w:numPr>
          <w:ilvl w:val="0"/>
          <w:numId w:val="4"/>
        </w:numPr>
        <w:tabs>
          <w:tab w:val="left" w:pos="760"/>
          <w:tab w:val="left" w:pos="1134"/>
        </w:tabs>
        <w:ind w:left="0" w:firstLine="760"/>
      </w:pPr>
      <w:proofErr w:type="spellStart"/>
      <w:r w:rsidRPr="00DA4941">
        <w:t>цифровизация</w:t>
      </w:r>
      <w:proofErr w:type="spellEnd"/>
      <w:r w:rsidRPr="00DA4941">
        <w:t xml:space="preserve"> промышленности.</w:t>
      </w:r>
    </w:p>
    <w:p w14:paraId="5FE9CDCF" w14:textId="5BA381B0" w:rsidR="0046530A" w:rsidRPr="00DA4941" w:rsidRDefault="0046530A" w:rsidP="0046530A">
      <w:pPr>
        <w:pStyle w:val="a6"/>
      </w:pPr>
      <w:r w:rsidRPr="00DA4941">
        <w:rPr>
          <w:lang w:eastAsia="ru-RU" w:bidi="ru-RU"/>
        </w:rPr>
        <w:t>Однако, в современных условиях российского государства присутствует следующий ряд факторов, приводящих к торможению комплексного социально-экономического развития большинства региональных субъектов Российской Федерации, среди которых и Ямало-Ненецкий автономный округ</w:t>
      </w:r>
      <w:r w:rsidR="008535B1">
        <w:rPr>
          <w:lang w:eastAsia="ru-RU" w:bidi="ru-RU"/>
        </w:rPr>
        <w:t xml:space="preserve"> </w:t>
      </w:r>
      <w:r w:rsidR="008535B1" w:rsidRPr="008535B1">
        <w:rPr>
          <w:lang w:eastAsia="ru-RU" w:bidi="ru-RU"/>
        </w:rPr>
        <w:t>[</w:t>
      </w:r>
      <w:r w:rsidR="008535B1">
        <w:rPr>
          <w:lang w:eastAsia="ru-RU" w:bidi="ru-RU"/>
        </w:rPr>
        <w:t>24</w:t>
      </w:r>
      <w:r w:rsidR="008535B1" w:rsidRPr="008535B1">
        <w:rPr>
          <w:lang w:eastAsia="ru-RU" w:bidi="ru-RU"/>
        </w:rPr>
        <w:t>]</w:t>
      </w:r>
      <w:r w:rsidRPr="00DA4941">
        <w:rPr>
          <w:lang w:eastAsia="ru-RU" w:bidi="ru-RU"/>
        </w:rPr>
        <w:t>:</w:t>
      </w:r>
    </w:p>
    <w:p w14:paraId="27896F91" w14:textId="77777777" w:rsidR="0046530A" w:rsidRPr="00DA4941" w:rsidRDefault="0046530A" w:rsidP="0046530A">
      <w:pPr>
        <w:pStyle w:val="a"/>
        <w:widowControl w:val="0"/>
        <w:numPr>
          <w:ilvl w:val="0"/>
          <w:numId w:val="4"/>
        </w:numPr>
        <w:tabs>
          <w:tab w:val="left" w:pos="760"/>
          <w:tab w:val="left" w:pos="1134"/>
        </w:tabs>
        <w:ind w:left="0" w:firstLine="760"/>
      </w:pPr>
      <w:r w:rsidRPr="00DA4941">
        <w:t>наличие теневого сектора экономики;</w:t>
      </w:r>
    </w:p>
    <w:p w14:paraId="5E89E0B2" w14:textId="77777777" w:rsidR="0046530A" w:rsidRPr="00DA4941" w:rsidRDefault="0046530A" w:rsidP="0046530A">
      <w:pPr>
        <w:pStyle w:val="a"/>
        <w:widowControl w:val="0"/>
        <w:numPr>
          <w:ilvl w:val="0"/>
          <w:numId w:val="4"/>
        </w:numPr>
        <w:tabs>
          <w:tab w:val="left" w:pos="760"/>
          <w:tab w:val="left" w:pos="1134"/>
        </w:tabs>
        <w:ind w:left="0" w:firstLine="760"/>
      </w:pPr>
      <w:r w:rsidRPr="00DA4941">
        <w:t>дефицит бюджетных средств;</w:t>
      </w:r>
    </w:p>
    <w:p w14:paraId="6A7DF064" w14:textId="15A1822C" w:rsidR="0046530A" w:rsidRPr="00DA4941" w:rsidRDefault="0046530A" w:rsidP="0046530A">
      <w:pPr>
        <w:pStyle w:val="a"/>
        <w:widowControl w:val="0"/>
        <w:numPr>
          <w:ilvl w:val="0"/>
          <w:numId w:val="4"/>
        </w:numPr>
        <w:tabs>
          <w:tab w:val="left" w:pos="760"/>
          <w:tab w:val="left" w:pos="1134"/>
        </w:tabs>
        <w:ind w:left="0" w:firstLine="760"/>
      </w:pPr>
      <w:r w:rsidRPr="00DA4941">
        <w:t>слабое развитие рыночной инфраструктуры в отдаленных регионах страны;</w:t>
      </w:r>
    </w:p>
    <w:p w14:paraId="7C7C2376" w14:textId="700BA108" w:rsidR="0046530A" w:rsidRPr="00DA4941" w:rsidRDefault="0046530A" w:rsidP="0046530A">
      <w:pPr>
        <w:pStyle w:val="a"/>
        <w:widowControl w:val="0"/>
        <w:numPr>
          <w:ilvl w:val="0"/>
          <w:numId w:val="4"/>
        </w:numPr>
        <w:tabs>
          <w:tab w:val="left" w:pos="760"/>
          <w:tab w:val="left" w:pos="1134"/>
        </w:tabs>
        <w:ind w:left="0" w:firstLine="760"/>
      </w:pPr>
      <w:r w:rsidRPr="00DA4941">
        <w:t>недостаточный уровень государственной поддержки инновационной активности хозяйствующих субъектов;</w:t>
      </w:r>
    </w:p>
    <w:p w14:paraId="41695EBA" w14:textId="092DA1F3" w:rsidR="0046530A" w:rsidRPr="00DA4941" w:rsidRDefault="0046530A" w:rsidP="0046530A">
      <w:pPr>
        <w:pStyle w:val="a"/>
        <w:widowControl w:val="0"/>
        <w:numPr>
          <w:ilvl w:val="0"/>
          <w:numId w:val="4"/>
        </w:numPr>
        <w:tabs>
          <w:tab w:val="left" w:pos="760"/>
          <w:tab w:val="left" w:pos="1134"/>
        </w:tabs>
        <w:ind w:left="0" w:firstLine="760"/>
      </w:pPr>
      <w:r w:rsidRPr="00DA4941">
        <w:t>медленные темпы цифровой трансформации в органах власти регионального управления;</w:t>
      </w:r>
    </w:p>
    <w:p w14:paraId="0263DEF7" w14:textId="77777777" w:rsidR="0046530A" w:rsidRPr="00DA4941" w:rsidRDefault="0046530A" w:rsidP="0046530A">
      <w:pPr>
        <w:pStyle w:val="a"/>
        <w:widowControl w:val="0"/>
        <w:numPr>
          <w:ilvl w:val="0"/>
          <w:numId w:val="4"/>
        </w:numPr>
        <w:tabs>
          <w:tab w:val="left" w:pos="760"/>
          <w:tab w:val="left" w:pos="1134"/>
        </w:tabs>
        <w:ind w:left="0" w:firstLine="760"/>
      </w:pPr>
      <w:r w:rsidRPr="00DA4941">
        <w:t>социально-экономический дисбаланс в развитии между регионами;</w:t>
      </w:r>
    </w:p>
    <w:p w14:paraId="4C6D5198" w14:textId="09501637" w:rsidR="0046530A" w:rsidRPr="00DA4941" w:rsidRDefault="0046530A" w:rsidP="0046530A">
      <w:pPr>
        <w:pStyle w:val="a"/>
        <w:widowControl w:val="0"/>
        <w:numPr>
          <w:ilvl w:val="0"/>
          <w:numId w:val="4"/>
        </w:numPr>
        <w:tabs>
          <w:tab w:val="left" w:pos="760"/>
          <w:tab w:val="left" w:pos="1134"/>
        </w:tabs>
        <w:ind w:left="0" w:firstLine="760"/>
      </w:pPr>
      <w:r w:rsidRPr="00DA4941">
        <w:t xml:space="preserve">наличие принципа бюджетного федерализма и регионального </w:t>
      </w:r>
      <w:r w:rsidRPr="00DA4941">
        <w:lastRenderedPageBreak/>
        <w:t>протекционизма.</w:t>
      </w:r>
    </w:p>
    <w:p w14:paraId="18DFFFFA" w14:textId="6EF5B804" w:rsidR="0046530A" w:rsidRPr="00DA4941" w:rsidRDefault="0046530A" w:rsidP="0046530A">
      <w:pPr>
        <w:pStyle w:val="a6"/>
      </w:pPr>
      <w:r w:rsidRPr="00DA4941">
        <w:rPr>
          <w:lang w:eastAsia="ru-RU" w:bidi="ru-RU"/>
        </w:rPr>
        <w:t xml:space="preserve">Также отдельной категорией проблем выступает негативное влияние последствий от распространения пандемии </w:t>
      </w:r>
      <w:proofErr w:type="spellStart"/>
      <w:r w:rsidRPr="00DA4941">
        <w:rPr>
          <w:lang w:eastAsia="ru-RU" w:bidi="ru-RU"/>
        </w:rPr>
        <w:t>коронавирусной</w:t>
      </w:r>
      <w:proofErr w:type="spellEnd"/>
      <w:r w:rsidRPr="00DA4941">
        <w:rPr>
          <w:lang w:eastAsia="ru-RU" w:bidi="ru-RU"/>
        </w:rPr>
        <w:t xml:space="preserve"> инфекции. Согласно опросу, проведенного РБК совместно с </w:t>
      </w:r>
      <w:r w:rsidRPr="00DA4941">
        <w:rPr>
          <w:lang w:val="en-US" w:bidi="en-US"/>
        </w:rPr>
        <w:t>SAP</w:t>
      </w:r>
      <w:r w:rsidRPr="00DA4941">
        <w:rPr>
          <w:lang w:bidi="en-US"/>
        </w:rPr>
        <w:t xml:space="preserve">, </w:t>
      </w:r>
      <w:r w:rsidRPr="00DA4941">
        <w:rPr>
          <w:lang w:eastAsia="ru-RU" w:bidi="ru-RU"/>
        </w:rPr>
        <w:t>примерно 62% оте</w:t>
      </w:r>
      <w:r w:rsidRPr="00DA4941">
        <w:rPr>
          <w:lang w:eastAsia="ru-RU" w:bidi="ru-RU"/>
        </w:rPr>
        <w:softHyphen/>
        <w:t xml:space="preserve">чественных предприятий ощутили негативное влияние из-за последствий от распространения пандемии </w:t>
      </w:r>
      <w:proofErr w:type="spellStart"/>
      <w:r w:rsidRPr="00DA4941">
        <w:rPr>
          <w:lang w:eastAsia="ru-RU" w:bidi="ru-RU"/>
        </w:rPr>
        <w:t>коронавируса</w:t>
      </w:r>
      <w:proofErr w:type="spellEnd"/>
      <w:r w:rsidRPr="00DA4941">
        <w:rPr>
          <w:lang w:eastAsia="ru-RU" w:bidi="ru-RU"/>
        </w:rPr>
        <w:t xml:space="preserve"> и принятия карантинных мероприятий Прави</w:t>
      </w:r>
      <w:r w:rsidRPr="00DA4941">
        <w:rPr>
          <w:lang w:eastAsia="ru-RU" w:bidi="ru-RU"/>
        </w:rPr>
        <w:softHyphen/>
        <w:t>тельством РФ [</w:t>
      </w:r>
      <w:r w:rsidR="00A813B8">
        <w:rPr>
          <w:lang w:eastAsia="ru-RU" w:bidi="ru-RU"/>
        </w:rPr>
        <w:t>22</w:t>
      </w:r>
      <w:r w:rsidRPr="00DA4941">
        <w:rPr>
          <w:lang w:eastAsia="ru-RU" w:bidi="ru-RU"/>
        </w:rPr>
        <w:t>].</w:t>
      </w:r>
    </w:p>
    <w:p w14:paraId="646BD66F" w14:textId="6070FA18" w:rsidR="0046530A" w:rsidRPr="00DA4941" w:rsidRDefault="0046530A" w:rsidP="0046530A">
      <w:pPr>
        <w:pStyle w:val="a6"/>
      </w:pPr>
      <w:r w:rsidRPr="00DA4941">
        <w:rPr>
          <w:lang w:eastAsia="ru-RU" w:bidi="ru-RU"/>
        </w:rPr>
        <w:t>При этом основными факторами, отрицательно повлиявших на эффективность бизнес-деятельности рос</w:t>
      </w:r>
      <w:r w:rsidRPr="00DA4941">
        <w:rPr>
          <w:lang w:eastAsia="ru-RU" w:bidi="ru-RU"/>
        </w:rPr>
        <w:softHyphen/>
        <w:t>сийских компаний выступают [</w:t>
      </w:r>
      <w:r w:rsidR="00A813B8">
        <w:rPr>
          <w:lang w:eastAsia="ru-RU" w:bidi="ru-RU"/>
        </w:rPr>
        <w:t>12</w:t>
      </w:r>
      <w:r w:rsidRPr="00DA4941">
        <w:rPr>
          <w:lang w:eastAsia="ru-RU" w:bidi="ru-RU"/>
        </w:rPr>
        <w:t>]:</w:t>
      </w:r>
    </w:p>
    <w:p w14:paraId="180E5E82" w14:textId="77777777" w:rsidR="0046530A" w:rsidRPr="00DA4941" w:rsidRDefault="0046530A" w:rsidP="0046530A">
      <w:pPr>
        <w:pStyle w:val="a"/>
        <w:widowControl w:val="0"/>
        <w:numPr>
          <w:ilvl w:val="0"/>
          <w:numId w:val="4"/>
        </w:numPr>
        <w:tabs>
          <w:tab w:val="left" w:pos="760"/>
          <w:tab w:val="left" w:pos="1134"/>
        </w:tabs>
        <w:ind w:left="0" w:firstLine="760"/>
      </w:pPr>
      <w:r w:rsidRPr="00DA4941">
        <w:t>карантинные мероприятия ограничений действий и жизнедеятельности людей;</w:t>
      </w:r>
    </w:p>
    <w:p w14:paraId="7A4C5034" w14:textId="77777777" w:rsidR="0046530A" w:rsidRPr="00DA4941" w:rsidRDefault="0046530A" w:rsidP="0046530A">
      <w:pPr>
        <w:pStyle w:val="a"/>
        <w:widowControl w:val="0"/>
        <w:numPr>
          <w:ilvl w:val="0"/>
          <w:numId w:val="4"/>
        </w:numPr>
        <w:tabs>
          <w:tab w:val="left" w:pos="760"/>
          <w:tab w:val="left" w:pos="1134"/>
        </w:tabs>
        <w:ind w:left="0" w:firstLine="760"/>
      </w:pPr>
      <w:r w:rsidRPr="00DA4941">
        <w:t>снижение объема покупательной способности насе</w:t>
      </w:r>
      <w:r w:rsidRPr="00DA4941">
        <w:softHyphen/>
        <w:t>ления;</w:t>
      </w:r>
    </w:p>
    <w:p w14:paraId="5CADD6D2" w14:textId="77777777" w:rsidR="0046530A" w:rsidRPr="00DA4941" w:rsidRDefault="0046530A" w:rsidP="0046530A">
      <w:pPr>
        <w:pStyle w:val="a"/>
        <w:widowControl w:val="0"/>
        <w:numPr>
          <w:ilvl w:val="0"/>
          <w:numId w:val="4"/>
        </w:numPr>
        <w:tabs>
          <w:tab w:val="left" w:pos="760"/>
          <w:tab w:val="left" w:pos="1134"/>
        </w:tabs>
        <w:ind w:left="0" w:firstLine="760"/>
      </w:pPr>
      <w:r w:rsidRPr="00DA4941">
        <w:t>изменение структуры потребительской корзины населения;</w:t>
      </w:r>
    </w:p>
    <w:p w14:paraId="141720EA" w14:textId="69375ACF" w:rsidR="0046530A" w:rsidRPr="00DA4941" w:rsidRDefault="0046530A" w:rsidP="0046530A">
      <w:pPr>
        <w:pStyle w:val="a"/>
        <w:widowControl w:val="0"/>
        <w:numPr>
          <w:ilvl w:val="0"/>
          <w:numId w:val="4"/>
        </w:numPr>
        <w:tabs>
          <w:tab w:val="left" w:pos="760"/>
          <w:tab w:val="left" w:pos="1134"/>
        </w:tabs>
        <w:ind w:left="0" w:firstLine="760"/>
      </w:pPr>
      <w:r w:rsidRPr="00DA4941">
        <w:t>наращивание девальвационных рисков курса российского рубля.</w:t>
      </w:r>
    </w:p>
    <w:p w14:paraId="565676B1" w14:textId="2138CDAE" w:rsidR="0046530A" w:rsidRPr="00DA4941" w:rsidRDefault="0046530A" w:rsidP="0046530A">
      <w:pPr>
        <w:pStyle w:val="a6"/>
      </w:pPr>
      <w:r w:rsidRPr="00DA4941">
        <w:rPr>
          <w:lang w:eastAsia="ru-RU" w:bidi="ru-RU"/>
        </w:rPr>
        <w:t>По нашему мнению, в рамках формирования нового вектора комплексного социально-экономического развития Ямало-Ненецкого автономного округа необходимо решение задач по следующим направлениям, среди которых:</w:t>
      </w:r>
    </w:p>
    <w:p w14:paraId="4E143B4B" w14:textId="1B37569E" w:rsidR="0046530A" w:rsidRPr="00DA4941" w:rsidRDefault="0046530A" w:rsidP="0046530A">
      <w:pPr>
        <w:pStyle w:val="a"/>
        <w:widowControl w:val="0"/>
        <w:numPr>
          <w:ilvl w:val="0"/>
          <w:numId w:val="4"/>
        </w:numPr>
        <w:tabs>
          <w:tab w:val="left" w:pos="760"/>
          <w:tab w:val="left" w:pos="1134"/>
        </w:tabs>
        <w:ind w:left="0" w:firstLine="760"/>
      </w:pPr>
      <w:r w:rsidRPr="00DA4941">
        <w:t>оптимизация статей расходов региональных бюджетов;</w:t>
      </w:r>
    </w:p>
    <w:p w14:paraId="793381A9" w14:textId="374AD816" w:rsidR="0046530A" w:rsidRPr="00DA4941" w:rsidRDefault="0046530A" w:rsidP="0046530A">
      <w:pPr>
        <w:pStyle w:val="a"/>
        <w:widowControl w:val="0"/>
        <w:numPr>
          <w:ilvl w:val="0"/>
          <w:numId w:val="4"/>
        </w:numPr>
        <w:tabs>
          <w:tab w:val="left" w:pos="760"/>
          <w:tab w:val="left" w:pos="1134"/>
        </w:tabs>
        <w:ind w:left="0" w:firstLine="760"/>
      </w:pPr>
      <w:r w:rsidRPr="00DA4941">
        <w:t>создание свободных экономических зон и программ симулирования инвестиций в основной капитал с целью поддержки хозяйствующих субъектов, деятельность которых увеличивает налоговые поступления (доходов) в бюджет регионов;</w:t>
      </w:r>
    </w:p>
    <w:p w14:paraId="4802334B" w14:textId="42B5109B" w:rsidR="0046530A" w:rsidRPr="00DA4941" w:rsidRDefault="0046530A" w:rsidP="0046530A">
      <w:pPr>
        <w:pStyle w:val="a"/>
        <w:widowControl w:val="0"/>
        <w:numPr>
          <w:ilvl w:val="0"/>
          <w:numId w:val="4"/>
        </w:numPr>
        <w:tabs>
          <w:tab w:val="left" w:pos="760"/>
          <w:tab w:val="left" w:pos="1134"/>
        </w:tabs>
        <w:ind w:left="0" w:firstLine="760"/>
      </w:pPr>
      <w:r w:rsidRPr="00DA4941">
        <w:t xml:space="preserve">активное использование инструментов долгового рынка внутреннего муниципального обеспечения с </w:t>
      </w:r>
      <w:proofErr w:type="spellStart"/>
      <w:r w:rsidRPr="00DA4941">
        <w:t>цеью</w:t>
      </w:r>
      <w:proofErr w:type="spellEnd"/>
      <w:r w:rsidRPr="00DA4941">
        <w:t xml:space="preserve"> покрытия бюджетного дефицита;</w:t>
      </w:r>
    </w:p>
    <w:p w14:paraId="1776AAAD" w14:textId="77777777" w:rsidR="0046530A" w:rsidRPr="00DA4941" w:rsidRDefault="0046530A" w:rsidP="0046530A">
      <w:pPr>
        <w:pStyle w:val="a"/>
        <w:widowControl w:val="0"/>
        <w:numPr>
          <w:ilvl w:val="0"/>
          <w:numId w:val="4"/>
        </w:numPr>
        <w:tabs>
          <w:tab w:val="left" w:pos="760"/>
          <w:tab w:val="left" w:pos="1134"/>
        </w:tabs>
        <w:ind w:left="0" w:firstLine="760"/>
      </w:pPr>
      <w:r w:rsidRPr="00DA4941">
        <w:t xml:space="preserve">применение инструментов регионально-частного и </w:t>
      </w:r>
      <w:proofErr w:type="spellStart"/>
      <w:r w:rsidRPr="00DA4941">
        <w:t>муниципально</w:t>
      </w:r>
      <w:proofErr w:type="spellEnd"/>
      <w:r w:rsidRPr="00DA4941">
        <w:t>-частного партнерства при реализации стратегических инфраструктурных объектов с целью оп</w:t>
      </w:r>
      <w:r w:rsidRPr="00DA4941">
        <w:softHyphen/>
        <w:t>тимизации расходов бюджета.</w:t>
      </w:r>
    </w:p>
    <w:p w14:paraId="403BC2B2" w14:textId="393F5209" w:rsidR="00572C1E" w:rsidRDefault="00572C1E" w:rsidP="00572C1E">
      <w:pPr>
        <w:pStyle w:val="a6"/>
        <w:rPr>
          <w:lang w:eastAsia="ru-RU" w:bidi="ru-RU"/>
        </w:rPr>
      </w:pPr>
      <w:r>
        <w:rPr>
          <w:lang w:eastAsia="ru-RU" w:bidi="ru-RU"/>
        </w:rPr>
        <w:t xml:space="preserve">Систему органов государственной власти Ненецкого автономного округа составляют: высший законодательный (представительный) орган </w:t>
      </w:r>
      <w:r>
        <w:rPr>
          <w:lang w:eastAsia="ru-RU" w:bidi="ru-RU"/>
        </w:rPr>
        <w:lastRenderedPageBreak/>
        <w:t>государственной власти округа – Собрание депутатов Ненецкого автономного округа.</w:t>
      </w:r>
    </w:p>
    <w:p w14:paraId="775BE352" w14:textId="4D3B014E" w:rsidR="00572C1E" w:rsidRDefault="00572C1E" w:rsidP="00572C1E">
      <w:pPr>
        <w:pStyle w:val="a6"/>
        <w:rPr>
          <w:lang w:eastAsia="ru-RU" w:bidi="ru-RU"/>
        </w:rPr>
      </w:pPr>
      <w:r>
        <w:rPr>
          <w:lang w:eastAsia="ru-RU" w:bidi="ru-RU"/>
        </w:rPr>
        <w:t>Высший исполнительный орган государственной власти округа - Администрация Ненецкого автономного округа. Губернатор Ненецкого автономного округа является главой Администрации округа и возглавляет Администрацию Ненецкого автономного округа.</w:t>
      </w:r>
    </w:p>
    <w:p w14:paraId="679293FD" w14:textId="1E119475" w:rsidR="00067127" w:rsidRDefault="00067127" w:rsidP="00572C1E">
      <w:pPr>
        <w:pStyle w:val="a6"/>
        <w:rPr>
          <w:lang w:eastAsia="ru-RU" w:bidi="ru-RU"/>
        </w:rPr>
      </w:pPr>
      <w:r>
        <w:rPr>
          <w:lang w:eastAsia="ru-RU" w:bidi="ru-RU"/>
        </w:rPr>
        <w:t xml:space="preserve">Структура органов государственного управления в регионе следующая (рисунок </w:t>
      </w:r>
      <w:r w:rsidR="00D91EDE">
        <w:rPr>
          <w:lang w:eastAsia="ru-RU" w:bidi="ru-RU"/>
        </w:rPr>
        <w:t>3</w:t>
      </w:r>
      <w:r>
        <w:rPr>
          <w:lang w:eastAsia="ru-RU" w:bidi="ru-RU"/>
        </w:rPr>
        <w:t>).</w:t>
      </w:r>
    </w:p>
    <w:p w14:paraId="24798D08" w14:textId="775CE925" w:rsidR="00067127" w:rsidRDefault="00067127" w:rsidP="0046530A">
      <w:pPr>
        <w:pStyle w:val="a6"/>
        <w:rPr>
          <w:lang w:eastAsia="ru-RU" w:bidi="ru-RU"/>
        </w:rPr>
      </w:pPr>
    </w:p>
    <w:p w14:paraId="70A248AC" w14:textId="77777777" w:rsidR="00067127" w:rsidRDefault="00067127" w:rsidP="00067127">
      <w:pPr>
        <w:pStyle w:val="a6"/>
        <w:ind w:firstLine="0"/>
        <w:jc w:val="center"/>
        <w:rPr>
          <w:lang w:eastAsia="ru-RU" w:bidi="ru-RU"/>
        </w:rPr>
      </w:pPr>
      <w:r w:rsidRPr="00067127">
        <w:rPr>
          <w:noProof/>
          <w:lang w:eastAsia="ru-RU"/>
        </w:rPr>
        <w:drawing>
          <wp:inline distT="0" distB="0" distL="0" distR="0" wp14:anchorId="0E5ADB6F" wp14:editId="16BD207E">
            <wp:extent cx="5940425" cy="6181725"/>
            <wp:effectExtent l="0" t="0" r="3175" b="9525"/>
            <wp:docPr id="3" name="Рисунок 3"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стол&#10;&#10;Автоматически созданное описание"/>
                    <pic:cNvPicPr/>
                  </pic:nvPicPr>
                  <pic:blipFill>
                    <a:blip r:embed="rId11"/>
                    <a:stretch>
                      <a:fillRect/>
                    </a:stretch>
                  </pic:blipFill>
                  <pic:spPr>
                    <a:xfrm>
                      <a:off x="0" y="0"/>
                      <a:ext cx="5940425" cy="6181725"/>
                    </a:xfrm>
                    <a:prstGeom prst="rect">
                      <a:avLst/>
                    </a:prstGeom>
                  </pic:spPr>
                </pic:pic>
              </a:graphicData>
            </a:graphic>
          </wp:inline>
        </w:drawing>
      </w:r>
    </w:p>
    <w:p w14:paraId="1F4EEB79" w14:textId="0CB63998" w:rsidR="00067127" w:rsidRDefault="00067127" w:rsidP="00067127">
      <w:pPr>
        <w:pStyle w:val="a6"/>
        <w:ind w:firstLine="0"/>
        <w:jc w:val="center"/>
        <w:rPr>
          <w:lang w:eastAsia="ru-RU" w:bidi="ru-RU"/>
        </w:rPr>
      </w:pPr>
      <w:r>
        <w:rPr>
          <w:lang w:eastAsia="ru-RU" w:bidi="ru-RU"/>
        </w:rPr>
        <w:lastRenderedPageBreak/>
        <w:t xml:space="preserve">Рисунок </w:t>
      </w:r>
      <w:r w:rsidR="00D91EDE">
        <w:rPr>
          <w:lang w:eastAsia="ru-RU" w:bidi="ru-RU"/>
        </w:rPr>
        <w:t xml:space="preserve">3 </w:t>
      </w:r>
      <w:r>
        <w:rPr>
          <w:lang w:eastAsia="ru-RU" w:bidi="ru-RU"/>
        </w:rPr>
        <w:t>– Структура органов государственного управления ЯНАО</w:t>
      </w:r>
    </w:p>
    <w:p w14:paraId="3858817F" w14:textId="77777777" w:rsidR="00067127" w:rsidRDefault="00067127" w:rsidP="00067127">
      <w:pPr>
        <w:pStyle w:val="a6"/>
        <w:ind w:firstLine="0"/>
        <w:rPr>
          <w:lang w:eastAsia="ru-RU" w:bidi="ru-RU"/>
        </w:rPr>
      </w:pPr>
    </w:p>
    <w:p w14:paraId="57FE7A29" w14:textId="31AC4179" w:rsidR="0046530A" w:rsidRPr="00DA4941" w:rsidRDefault="0046530A" w:rsidP="00D72E04">
      <w:pPr>
        <w:pStyle w:val="a6"/>
        <w:rPr>
          <w:lang w:eastAsia="ru-RU" w:bidi="ru-RU"/>
        </w:rPr>
      </w:pPr>
      <w:r w:rsidRPr="00DA4941">
        <w:rPr>
          <w:lang w:eastAsia="ru-RU" w:bidi="ru-RU"/>
        </w:rPr>
        <w:t>Таким образом, подводя итоги раздела, можно прийти к следующим заключениям:</w:t>
      </w:r>
    </w:p>
    <w:p w14:paraId="58A15394" w14:textId="1EBE3A0C" w:rsidR="0046530A" w:rsidRPr="00DA4941" w:rsidRDefault="0046530A" w:rsidP="0046530A">
      <w:pPr>
        <w:pStyle w:val="a"/>
        <w:widowControl w:val="0"/>
        <w:numPr>
          <w:ilvl w:val="0"/>
          <w:numId w:val="4"/>
        </w:numPr>
        <w:tabs>
          <w:tab w:val="left" w:pos="760"/>
          <w:tab w:val="left" w:pos="1134"/>
        </w:tabs>
        <w:ind w:left="0" w:firstLine="760"/>
      </w:pPr>
      <w:r w:rsidRPr="00DA4941">
        <w:t>основные социально-экономические показатели Ямало-Ненецкого автономного округа дают повод сформировать положительную оценку текущих тенденций развития региона;</w:t>
      </w:r>
    </w:p>
    <w:p w14:paraId="4010490E" w14:textId="2AB33666" w:rsidR="0046530A" w:rsidRPr="00DA4941" w:rsidRDefault="0046530A" w:rsidP="0046530A">
      <w:pPr>
        <w:pStyle w:val="a"/>
        <w:widowControl w:val="0"/>
        <w:numPr>
          <w:ilvl w:val="0"/>
          <w:numId w:val="4"/>
        </w:numPr>
        <w:tabs>
          <w:tab w:val="left" w:pos="760"/>
          <w:tab w:val="left" w:pos="1134"/>
        </w:tabs>
        <w:ind w:left="0" w:firstLine="760"/>
      </w:pPr>
      <w:r w:rsidRPr="00DA4941">
        <w:t>на перспективы социально-экономического развития Ямало-Ненецкого автономного округа влияют общенациональные проблемы, среди которых наличие теневого сектора экономики, дефицит бюджетных средств, слабое развитие рыночной инфраструктуры, недостаточный уровень государственной поддержки инновационной активности хозяйствующих субъектов, медлен</w:t>
      </w:r>
      <w:r w:rsidRPr="00DA4941">
        <w:softHyphen/>
        <w:t>ные темпы цифровой трансформации в органах власти регионального управления, наличие принципа бюджетного федерализма и регионального протекционизма;</w:t>
      </w:r>
    </w:p>
    <w:p w14:paraId="4BCF7454" w14:textId="383AAB64" w:rsidR="0046530A" w:rsidRPr="00DA4941" w:rsidRDefault="0046530A" w:rsidP="0046530A">
      <w:pPr>
        <w:pStyle w:val="a"/>
        <w:widowControl w:val="0"/>
        <w:numPr>
          <w:ilvl w:val="0"/>
          <w:numId w:val="4"/>
        </w:numPr>
        <w:tabs>
          <w:tab w:val="left" w:pos="760"/>
          <w:tab w:val="left" w:pos="1134"/>
        </w:tabs>
        <w:ind w:left="0" w:firstLine="760"/>
      </w:pPr>
      <w:r w:rsidRPr="00DA4941">
        <w:t>перспективы социально-экономического развития Ямало-Ненецкого автономного округа будут зависеть от реализации следующих действий, как оптимизация статей расходов региональных бюджетов; создание свободных экономических зон и программ симулирования инвестиций в основной капитал; активное использова</w:t>
      </w:r>
      <w:r w:rsidRPr="00DA4941">
        <w:softHyphen/>
        <w:t>ние инструментов долгового рынка внутреннего муници</w:t>
      </w:r>
      <w:r w:rsidRPr="00DA4941">
        <w:softHyphen/>
        <w:t xml:space="preserve">пального обеспечения; применение инструментов регионально-частного и </w:t>
      </w:r>
      <w:proofErr w:type="spellStart"/>
      <w:r w:rsidRPr="00DA4941">
        <w:t>муниципально</w:t>
      </w:r>
      <w:proofErr w:type="spellEnd"/>
      <w:r w:rsidRPr="00DA4941">
        <w:t>-частного партнерства при реализации стратегических инфраструктурных объектов с целью оптимизации расходов бюджета, а также стимулирование развития региональной инновационной системы.</w:t>
      </w:r>
    </w:p>
    <w:p w14:paraId="190A9CB5" w14:textId="7E641245" w:rsidR="0046530A" w:rsidRDefault="0046530A" w:rsidP="005F6542">
      <w:pPr>
        <w:pStyle w:val="a6"/>
      </w:pPr>
    </w:p>
    <w:p w14:paraId="3DCDE7FB" w14:textId="77777777" w:rsidR="00444C0B" w:rsidRDefault="00444C0B" w:rsidP="005F6542">
      <w:pPr>
        <w:pStyle w:val="a6"/>
      </w:pPr>
    </w:p>
    <w:p w14:paraId="1F495B0E" w14:textId="77777777" w:rsidR="00444C0B" w:rsidRDefault="00444C0B" w:rsidP="005F6542">
      <w:pPr>
        <w:pStyle w:val="a6"/>
      </w:pPr>
    </w:p>
    <w:p w14:paraId="5C36FDE1" w14:textId="77777777" w:rsidR="00444C0B" w:rsidRDefault="00444C0B" w:rsidP="005F6542">
      <w:pPr>
        <w:pStyle w:val="a6"/>
      </w:pPr>
    </w:p>
    <w:p w14:paraId="601DCFBC" w14:textId="0FA889B4" w:rsidR="00067127" w:rsidRDefault="00067127" w:rsidP="00444C0B">
      <w:pPr>
        <w:pStyle w:val="aa"/>
        <w:spacing w:line="240" w:lineRule="auto"/>
        <w:jc w:val="center"/>
      </w:pPr>
      <w:bookmarkStart w:id="9" w:name="_Toc99312302"/>
      <w:r>
        <w:lastRenderedPageBreak/>
        <w:t>2.2</w:t>
      </w:r>
      <w:r w:rsidR="009573FD">
        <w:t>.</w:t>
      </w:r>
      <w:r>
        <w:t xml:space="preserve"> </w:t>
      </w:r>
      <w:r w:rsidR="00D72E04">
        <w:t xml:space="preserve">Повышение эффективности органов государственной власти в рамках </w:t>
      </w:r>
      <w:proofErr w:type="spellStart"/>
      <w:r w:rsidR="00D72E04">
        <w:t>цифровизации</w:t>
      </w:r>
      <w:proofErr w:type="spellEnd"/>
      <w:r w:rsidR="00D72E04">
        <w:t xml:space="preserve"> общественной жизни</w:t>
      </w:r>
      <w:bookmarkEnd w:id="9"/>
    </w:p>
    <w:p w14:paraId="704903C9" w14:textId="42691811" w:rsidR="00067127" w:rsidRDefault="00067127" w:rsidP="005F6542">
      <w:pPr>
        <w:pStyle w:val="a6"/>
      </w:pPr>
    </w:p>
    <w:p w14:paraId="5D3BC328" w14:textId="248FB14D" w:rsidR="00067127" w:rsidRPr="00DA4941" w:rsidRDefault="00067127" w:rsidP="00067127">
      <w:pPr>
        <w:pStyle w:val="a6"/>
      </w:pPr>
      <w:r w:rsidRPr="00DA4941">
        <w:rPr>
          <w:lang w:eastAsia="ru-RU" w:bidi="ru-RU"/>
        </w:rPr>
        <w:t>С учетом того, что наиболее актуальным трендом современного этапа социально-экономического развития Ямало-Ненецкого автономного округа, как и других региональных субъектов России, выступает их цифровая трансформация, то соответственно необходимо предложить ряд следующих рекомендаций, касаемо повышения перспективы развития инновационной эконо</w:t>
      </w:r>
      <w:r w:rsidRPr="00DA4941">
        <w:rPr>
          <w:lang w:eastAsia="ru-RU" w:bidi="ru-RU"/>
        </w:rPr>
        <w:softHyphen/>
        <w:t>мики, что позволит сделать более комфортные условия для инноваций и способствовать развитию региональной инновационной системы:</w:t>
      </w:r>
    </w:p>
    <w:p w14:paraId="58BABE34" w14:textId="76EC3416" w:rsidR="00067127" w:rsidRPr="00DA4941" w:rsidRDefault="00067127" w:rsidP="00067127">
      <w:pPr>
        <w:pStyle w:val="a"/>
        <w:widowControl w:val="0"/>
        <w:numPr>
          <w:ilvl w:val="0"/>
          <w:numId w:val="4"/>
        </w:numPr>
        <w:tabs>
          <w:tab w:val="left" w:pos="760"/>
          <w:tab w:val="left" w:pos="1134"/>
        </w:tabs>
        <w:ind w:left="0" w:firstLine="760"/>
      </w:pPr>
      <w:r w:rsidRPr="00DA4941">
        <w:t>формирование и развитие инфраструктуры интеграции региона, крупного бизнеса, малого бизнеса и сферы образования с целью создания регионально-частных проектов инновационной деятельности и инно</w:t>
      </w:r>
      <w:r w:rsidRPr="00DA4941">
        <w:softHyphen/>
        <w:t>вационных кластеров;</w:t>
      </w:r>
    </w:p>
    <w:p w14:paraId="0F1FC795" w14:textId="5E9717D7" w:rsidR="00067127" w:rsidRPr="00DA4941" w:rsidRDefault="00067127" w:rsidP="00067127">
      <w:pPr>
        <w:pStyle w:val="a"/>
        <w:widowControl w:val="0"/>
        <w:numPr>
          <w:ilvl w:val="0"/>
          <w:numId w:val="4"/>
        </w:numPr>
        <w:tabs>
          <w:tab w:val="left" w:pos="760"/>
          <w:tab w:val="left" w:pos="1134"/>
        </w:tabs>
        <w:ind w:left="0" w:firstLine="760"/>
      </w:pPr>
      <w:r w:rsidRPr="00DA4941">
        <w:t>привлечение внебюджетных и частных инвестиций в сферу научно-исследовательской деятельности и образования;</w:t>
      </w:r>
    </w:p>
    <w:p w14:paraId="513847D0" w14:textId="0AA93E76" w:rsidR="00067127" w:rsidRPr="00DA4941" w:rsidRDefault="00067127" w:rsidP="00067127">
      <w:pPr>
        <w:pStyle w:val="a"/>
        <w:widowControl w:val="0"/>
        <w:numPr>
          <w:ilvl w:val="0"/>
          <w:numId w:val="4"/>
        </w:numPr>
        <w:tabs>
          <w:tab w:val="left" w:pos="760"/>
          <w:tab w:val="left" w:pos="1134"/>
        </w:tabs>
        <w:ind w:left="0" w:firstLine="760"/>
      </w:pPr>
      <w:r w:rsidRPr="00DA4941">
        <w:t>формирование региональных грантов и программ для университетов, технопарков и инновационных предприятий по финансированию их проектной деятельности;</w:t>
      </w:r>
    </w:p>
    <w:p w14:paraId="7727E89A" w14:textId="290D9F69" w:rsidR="00067127" w:rsidRPr="00DA4941" w:rsidRDefault="00067127" w:rsidP="00067127">
      <w:pPr>
        <w:pStyle w:val="a"/>
        <w:widowControl w:val="0"/>
        <w:numPr>
          <w:ilvl w:val="0"/>
          <w:numId w:val="4"/>
        </w:numPr>
        <w:tabs>
          <w:tab w:val="left" w:pos="760"/>
          <w:tab w:val="left" w:pos="1134"/>
        </w:tabs>
        <w:ind w:left="0" w:firstLine="760"/>
      </w:pPr>
      <w:r w:rsidRPr="00DA4941">
        <w:t>ужесточение законодательства и нормативно-правового поля защиты интеллектуальной собственности.</w:t>
      </w:r>
    </w:p>
    <w:p w14:paraId="51134751" w14:textId="0E230971" w:rsidR="00067127" w:rsidRPr="00DA4941" w:rsidRDefault="00067127" w:rsidP="00067127">
      <w:pPr>
        <w:pStyle w:val="a6"/>
      </w:pPr>
      <w:r w:rsidRPr="00DA4941">
        <w:rPr>
          <w:lang w:eastAsia="ru-RU" w:bidi="ru-RU"/>
        </w:rPr>
        <w:t xml:space="preserve">Процесс </w:t>
      </w:r>
      <w:proofErr w:type="spellStart"/>
      <w:r w:rsidRPr="00DA4941">
        <w:rPr>
          <w:lang w:eastAsia="ru-RU" w:bidi="ru-RU"/>
        </w:rPr>
        <w:t>цифровизации</w:t>
      </w:r>
      <w:proofErr w:type="spellEnd"/>
      <w:r w:rsidRPr="00DA4941">
        <w:rPr>
          <w:lang w:eastAsia="ru-RU" w:bidi="ru-RU"/>
        </w:rPr>
        <w:t xml:space="preserve"> промышленности Ямало-Ненецкого автономного округа можно классифицировать на 3 ключевые направления:</w:t>
      </w:r>
    </w:p>
    <w:p w14:paraId="6BA3D380" w14:textId="712DF0BD" w:rsidR="00067127" w:rsidRPr="00DA4941" w:rsidRDefault="00067127" w:rsidP="00067127">
      <w:pPr>
        <w:pStyle w:val="a"/>
        <w:widowControl w:val="0"/>
        <w:numPr>
          <w:ilvl w:val="0"/>
          <w:numId w:val="4"/>
        </w:numPr>
        <w:tabs>
          <w:tab w:val="left" w:pos="760"/>
          <w:tab w:val="left" w:pos="1134"/>
        </w:tabs>
        <w:ind w:left="0" w:firstLine="760"/>
      </w:pPr>
      <w:proofErr w:type="spellStart"/>
      <w:r w:rsidRPr="00DA4941">
        <w:t>цифровизация</w:t>
      </w:r>
      <w:proofErr w:type="spellEnd"/>
      <w:r w:rsidRPr="00DA4941">
        <w:t xml:space="preserve"> клиентского сервиса, куда относится процедура </w:t>
      </w:r>
      <w:proofErr w:type="spellStart"/>
      <w:r w:rsidRPr="00DA4941">
        <w:t>цифровизации</w:t>
      </w:r>
      <w:proofErr w:type="spellEnd"/>
      <w:r w:rsidRPr="00DA4941">
        <w:t xml:space="preserve"> с целью более глубокого понимания потребностей клиентов и увеличения выручки за счет роста продаж товаров и услуг;</w:t>
      </w:r>
    </w:p>
    <w:p w14:paraId="06F5D6FB" w14:textId="735BE17E" w:rsidR="00067127" w:rsidRPr="00DA4941" w:rsidRDefault="00067127" w:rsidP="00067127">
      <w:pPr>
        <w:pStyle w:val="a"/>
        <w:widowControl w:val="0"/>
        <w:numPr>
          <w:ilvl w:val="0"/>
          <w:numId w:val="4"/>
        </w:numPr>
        <w:tabs>
          <w:tab w:val="left" w:pos="760"/>
          <w:tab w:val="left" w:pos="1134"/>
        </w:tabs>
        <w:ind w:left="0" w:firstLine="760"/>
      </w:pPr>
      <w:proofErr w:type="spellStart"/>
      <w:r w:rsidRPr="00DA4941">
        <w:t>цифровизация</w:t>
      </w:r>
      <w:proofErr w:type="spellEnd"/>
      <w:r w:rsidRPr="00DA4941">
        <w:t xml:space="preserve"> операционного процесса, куда относится автоматизация операционной деятельности и управление производительностью с помощью цифровых технологий;</w:t>
      </w:r>
    </w:p>
    <w:p w14:paraId="204509DE" w14:textId="36DAA73E" w:rsidR="00067127" w:rsidRPr="00DA4941" w:rsidRDefault="00067127" w:rsidP="00067127">
      <w:pPr>
        <w:pStyle w:val="a"/>
        <w:widowControl w:val="0"/>
        <w:numPr>
          <w:ilvl w:val="0"/>
          <w:numId w:val="4"/>
        </w:numPr>
        <w:tabs>
          <w:tab w:val="left" w:pos="760"/>
          <w:tab w:val="left" w:pos="1134"/>
        </w:tabs>
        <w:ind w:left="0" w:firstLine="760"/>
      </w:pPr>
      <w:proofErr w:type="spellStart"/>
      <w:r w:rsidRPr="00DA4941">
        <w:t>цифровизация</w:t>
      </w:r>
      <w:proofErr w:type="spellEnd"/>
      <w:r w:rsidRPr="00DA4941">
        <w:t xml:space="preserve"> бизнес-модели и системы управления, куда относится </w:t>
      </w:r>
      <w:r w:rsidRPr="00DA4941">
        <w:lastRenderedPageBreak/>
        <w:t>процедура внедрения новых управленческих и организационных технологий, а также инте</w:t>
      </w:r>
      <w:r w:rsidRPr="00DA4941">
        <w:softHyphen/>
        <w:t>грация новых цифровых бизнес-моделей, расширяющих направления деятельности промышленных предприятий.</w:t>
      </w:r>
    </w:p>
    <w:p w14:paraId="13984359" w14:textId="5A50EB96" w:rsidR="00067127" w:rsidRPr="00DA4941" w:rsidRDefault="00067127" w:rsidP="00067127">
      <w:pPr>
        <w:pStyle w:val="a6"/>
      </w:pPr>
      <w:r w:rsidRPr="00DA4941">
        <w:rPr>
          <w:lang w:eastAsia="ru-RU" w:bidi="ru-RU"/>
        </w:rPr>
        <w:t>Реализация такой стратегии невозможна без формирования достойного уровня региональной инфраструктуры для устойчивого развития общественного производства Ямало-Ненецкого автономного округа. К данной региональной инфраструктуре можно отнести следующие институты и элементы, среди которых:</w:t>
      </w:r>
    </w:p>
    <w:p w14:paraId="535C5B90" w14:textId="77777777" w:rsidR="00067127" w:rsidRPr="00DA4941" w:rsidRDefault="00067127" w:rsidP="00067127">
      <w:pPr>
        <w:pStyle w:val="a"/>
        <w:widowControl w:val="0"/>
        <w:numPr>
          <w:ilvl w:val="0"/>
          <w:numId w:val="4"/>
        </w:numPr>
        <w:tabs>
          <w:tab w:val="left" w:pos="760"/>
          <w:tab w:val="left" w:pos="1134"/>
        </w:tabs>
        <w:ind w:left="0" w:firstLine="760"/>
      </w:pPr>
      <w:r w:rsidRPr="00DA4941">
        <w:t>кадровые ресурсы, куда входят образовательные учреждения;</w:t>
      </w:r>
    </w:p>
    <w:p w14:paraId="19317FED" w14:textId="33573F91" w:rsidR="00067127" w:rsidRPr="00DA4941" w:rsidRDefault="00067127" w:rsidP="00067127">
      <w:pPr>
        <w:pStyle w:val="a"/>
        <w:widowControl w:val="0"/>
        <w:numPr>
          <w:ilvl w:val="0"/>
          <w:numId w:val="4"/>
        </w:numPr>
        <w:tabs>
          <w:tab w:val="left" w:pos="760"/>
          <w:tab w:val="left" w:pos="1134"/>
        </w:tabs>
        <w:ind w:left="0" w:firstLine="760"/>
      </w:pPr>
      <w:r w:rsidRPr="00DA4941">
        <w:t>производственно-технологическая группа, куда относятся бизнес-инкубаторы, технологические платформы, кластеры и парки;</w:t>
      </w:r>
    </w:p>
    <w:p w14:paraId="1B056E0F" w14:textId="5686EED2" w:rsidR="00067127" w:rsidRPr="00DA4941" w:rsidRDefault="00067127" w:rsidP="00067127">
      <w:pPr>
        <w:pStyle w:val="a"/>
        <w:widowControl w:val="0"/>
        <w:numPr>
          <w:ilvl w:val="0"/>
          <w:numId w:val="4"/>
        </w:numPr>
        <w:tabs>
          <w:tab w:val="left" w:pos="760"/>
          <w:tab w:val="left" w:pos="1134"/>
        </w:tabs>
        <w:ind w:left="0" w:firstLine="760"/>
      </w:pPr>
      <w:r w:rsidRPr="00DA4941">
        <w:t xml:space="preserve">финансовая группа, куда относятся банки, венчурные фонды, бизнес-ангелы, </w:t>
      </w:r>
      <w:proofErr w:type="spellStart"/>
      <w:r w:rsidRPr="00DA4941">
        <w:t>краудфандинговые</w:t>
      </w:r>
      <w:proofErr w:type="spellEnd"/>
      <w:r w:rsidRPr="00DA4941">
        <w:t xml:space="preserve"> площадки;</w:t>
      </w:r>
    </w:p>
    <w:p w14:paraId="3A5BE973" w14:textId="511966BB" w:rsidR="00067127" w:rsidRPr="00DA4941" w:rsidRDefault="00067127" w:rsidP="00067127">
      <w:pPr>
        <w:pStyle w:val="a"/>
        <w:widowControl w:val="0"/>
        <w:numPr>
          <w:ilvl w:val="0"/>
          <w:numId w:val="4"/>
        </w:numPr>
        <w:tabs>
          <w:tab w:val="left" w:pos="760"/>
          <w:tab w:val="left" w:pos="1134"/>
        </w:tabs>
        <w:ind w:left="0" w:firstLine="760"/>
      </w:pPr>
      <w:r w:rsidRPr="00DA4941">
        <w:t>информационные ресурсы, куда входят аналитические центры, экспертные агентства.</w:t>
      </w:r>
    </w:p>
    <w:p w14:paraId="6BC0ACB2" w14:textId="1C83ADDD" w:rsidR="00E62CAA" w:rsidRDefault="00E62CAA" w:rsidP="00E62CAA">
      <w:pPr>
        <w:pStyle w:val="a6"/>
      </w:pPr>
      <w:r>
        <w:rPr>
          <w:lang w:eastAsia="ru-RU" w:bidi="ru-RU"/>
        </w:rPr>
        <w:t>В современном мире невозможно обойтись без информационных технологий. Множество различных программ и социальных сетей, разнообразие средств массовой информации, интернет-порталы государственного и муниципального уровней власти в наше время развиваются очень интенсивно. С их помощью государственные или муниципальные управленцы могут узнать, что волнует общество, получить с ним обратную связь, наладить коммуникации. Связь общества с органами управления дает возможность внедрить электронную демократию в практику управления. Каждый человек может оказать влияние на институт государства и права. Гражданин будет услышан, ему могут оказать содействие в оформлении тех или иных документов.</w:t>
      </w:r>
    </w:p>
    <w:p w14:paraId="59AE086C" w14:textId="77777777" w:rsidR="00E62CAA" w:rsidRDefault="00E62CAA" w:rsidP="00E62CAA">
      <w:pPr>
        <w:pStyle w:val="a6"/>
      </w:pPr>
      <w:r>
        <w:rPr>
          <w:lang w:eastAsia="ru-RU" w:bidi="ru-RU"/>
        </w:rPr>
        <w:t xml:space="preserve">Одна из главных задач, которая стоит сегодня перед государством - это повышение качества и эффективности государственного управления. Концепция создания электронного правительства основывается на опыте зарубежных стран. Государственная политика в области информационных </w:t>
      </w:r>
      <w:r>
        <w:rPr>
          <w:lang w:eastAsia="ru-RU" w:bidi="ru-RU"/>
        </w:rPr>
        <w:lastRenderedPageBreak/>
        <w:t>технологий направлена на оказание государственных услуг, распространение информации о деятельности государственных и муниципальных органов, взаимоотношений органов исполнительной власти, а также повышение прозрачности деятельности органов власти. Такая прозрачность стимулирует государственные и муниципальные органы власти к постоянному развитию, повышению качества и эффективности управления.</w:t>
      </w:r>
    </w:p>
    <w:p w14:paraId="0485F679" w14:textId="77777777" w:rsidR="00E62CAA" w:rsidRDefault="00E62CAA" w:rsidP="00E62CAA">
      <w:pPr>
        <w:pStyle w:val="a6"/>
      </w:pPr>
      <w:r>
        <w:rPr>
          <w:lang w:eastAsia="ru-RU" w:bidi="ru-RU"/>
        </w:rPr>
        <w:t>Десять - пятнадцать лет назад информационные порталы в России были новшеством и многие воспринимали их с недоверием, продолжая дальше выстаивать очереди в тех или иных ведомствах со справками и документами. Но с внедрением информационных порталов жизнь населения значительно облегчилась. Эта система стала достаточно хорошо функционировать, несмотря на короткий срок своего существования, и пользоваться большой популярностью у весомой части населения.</w:t>
      </w:r>
    </w:p>
    <w:p w14:paraId="224D2E44" w14:textId="6A97EDB7" w:rsidR="00E62CAA" w:rsidRDefault="00E62CAA" w:rsidP="00E62CAA">
      <w:pPr>
        <w:pStyle w:val="a6"/>
      </w:pPr>
      <w:r>
        <w:rPr>
          <w:lang w:eastAsia="ru-RU" w:bidi="ru-RU"/>
        </w:rPr>
        <w:t>В Государственной программе «Информационное общество» описаны приоритетные направления развития информационного общества в Российской Федерации, такие как: повышение благосостояния, качества жизни и работы граждан, улучшение доступности и качества государственных услуг, повышение степени информированности и цифровой грамотности, развитие экономического потенциала страны с использованием современных информационных, телекоммуникационных и цифровых технологий [</w:t>
      </w:r>
      <w:r w:rsidR="00A813B8">
        <w:rPr>
          <w:lang w:eastAsia="ru-RU" w:bidi="ru-RU"/>
        </w:rPr>
        <w:t>13</w:t>
      </w:r>
      <w:r>
        <w:rPr>
          <w:lang w:eastAsia="ru-RU" w:bidi="ru-RU"/>
        </w:rPr>
        <w:t>].</w:t>
      </w:r>
    </w:p>
    <w:p w14:paraId="110812B6" w14:textId="4462DBF1" w:rsidR="00E62CAA" w:rsidRPr="00E62CAA" w:rsidRDefault="00E62CAA" w:rsidP="00E62CAA">
      <w:pPr>
        <w:pStyle w:val="a6"/>
        <w:rPr>
          <w:sz w:val="17"/>
          <w:szCs w:val="17"/>
        </w:rPr>
      </w:pPr>
      <w:r w:rsidRPr="00E62CAA">
        <w:rPr>
          <w:lang w:eastAsia="ru-RU" w:bidi="ru-RU"/>
        </w:rPr>
        <w:t xml:space="preserve">Для повышения эффективности государственного управления с помощью информационных технологий можно выделить следующие направления (рисунок </w:t>
      </w:r>
      <w:r w:rsidR="00D91EDE">
        <w:rPr>
          <w:lang w:eastAsia="ru-RU" w:bidi="ru-RU"/>
        </w:rPr>
        <w:t>4</w:t>
      </w:r>
      <w:r w:rsidRPr="00E62CAA">
        <w:rPr>
          <w:lang w:eastAsia="ru-RU" w:bidi="ru-RU"/>
        </w:rPr>
        <w:t>).</w:t>
      </w:r>
    </w:p>
    <w:p w14:paraId="68B7EA3B" w14:textId="1874FD0C" w:rsidR="00E62CAA" w:rsidRDefault="00E62CAA" w:rsidP="00E62CAA">
      <w:pPr>
        <w:pStyle w:val="a6"/>
        <w:ind w:firstLine="0"/>
        <w:jc w:val="center"/>
        <w:rPr>
          <w:lang w:eastAsia="ru-RU" w:bidi="ru-RU"/>
        </w:rPr>
      </w:pPr>
      <w:r w:rsidRPr="00E62CAA">
        <w:rPr>
          <w:noProof/>
          <w:lang w:eastAsia="ru-RU"/>
        </w:rPr>
        <w:lastRenderedPageBreak/>
        <w:drawing>
          <wp:inline distT="0" distB="0" distL="0" distR="0" wp14:anchorId="3A613910" wp14:editId="3BBB388B">
            <wp:extent cx="3924300" cy="3276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3276600"/>
                    </a:xfrm>
                    <a:prstGeom prst="rect">
                      <a:avLst/>
                    </a:prstGeom>
                    <a:noFill/>
                    <a:ln>
                      <a:noFill/>
                    </a:ln>
                  </pic:spPr>
                </pic:pic>
              </a:graphicData>
            </a:graphic>
          </wp:inline>
        </w:drawing>
      </w:r>
    </w:p>
    <w:p w14:paraId="53D41EF1" w14:textId="5AA56677" w:rsidR="00E62CAA" w:rsidRDefault="00E62CAA" w:rsidP="00E62CAA">
      <w:pPr>
        <w:pStyle w:val="a6"/>
        <w:ind w:firstLine="0"/>
        <w:jc w:val="center"/>
      </w:pPr>
      <w:r w:rsidRPr="00E62CAA">
        <w:rPr>
          <w:lang w:eastAsia="ru-RU" w:bidi="ru-RU"/>
        </w:rPr>
        <w:t xml:space="preserve">Рисунок </w:t>
      </w:r>
      <w:r w:rsidR="00D91EDE">
        <w:rPr>
          <w:lang w:eastAsia="ru-RU" w:bidi="ru-RU"/>
        </w:rPr>
        <w:t>4 -</w:t>
      </w:r>
      <w:r w:rsidRPr="00E62CAA">
        <w:rPr>
          <w:lang w:eastAsia="ru-RU" w:bidi="ru-RU"/>
        </w:rPr>
        <w:t xml:space="preserve"> Эффективные направления повышения эффективности</w:t>
      </w:r>
      <w:r>
        <w:t xml:space="preserve"> </w:t>
      </w:r>
      <w:r w:rsidRPr="00E62CAA">
        <w:rPr>
          <w:lang w:eastAsia="ru-RU" w:bidi="ru-RU"/>
        </w:rPr>
        <w:t>государственного управления с помощью информационных технологий</w:t>
      </w:r>
    </w:p>
    <w:p w14:paraId="7D42C326" w14:textId="77777777" w:rsidR="00E62CAA" w:rsidRDefault="00E62CAA" w:rsidP="00E62CAA">
      <w:pPr>
        <w:pStyle w:val="a6"/>
      </w:pPr>
    </w:p>
    <w:p w14:paraId="121DEA84" w14:textId="6662A150" w:rsidR="00E62CAA" w:rsidRPr="00E62CAA" w:rsidRDefault="00E62CAA" w:rsidP="00E62CAA">
      <w:pPr>
        <w:pStyle w:val="a6"/>
      </w:pPr>
      <w:r w:rsidRPr="00E62CAA">
        <w:t>Как показывает рисунок</w:t>
      </w:r>
      <w:r w:rsidR="00D91EDE">
        <w:t xml:space="preserve"> 4</w:t>
      </w:r>
      <w:r w:rsidRPr="00E62CAA">
        <w:t>, механизм эффективного государственного управления включает в себя такие важнейшие элементы, как разработку стратегии применения информационных услуг для качественного обслуживания населения. Создание органа, который сможет контролировать процесс внедрения, а также сможет обеспечивать контроль надёжной защиты персональных данных.</w:t>
      </w:r>
    </w:p>
    <w:p w14:paraId="20BA7EC8" w14:textId="77777777" w:rsidR="00E62CAA" w:rsidRPr="00E62CAA" w:rsidRDefault="00E62CAA" w:rsidP="00E62CAA">
      <w:pPr>
        <w:pStyle w:val="a6"/>
      </w:pPr>
      <w:r w:rsidRPr="00E62CAA">
        <w:t>Достаточно часто гражданам требуется получение государственных услуг в другом регионе, не по месту регистрации и проживания, например, в связи с переездом. Для этого необходимо объединить базы данных федеральных, региональных и муниципальных органов в единую систему для более упрощенного получения той или иной услуги на федеральном, региональном и муниципальном уровнях. Кроме того, необходимо обеспечить единую систему координации деятельности органов исполнительной власти и внедрение механизма финансового планирования.</w:t>
      </w:r>
    </w:p>
    <w:p w14:paraId="2D9E744E" w14:textId="590773A4" w:rsidR="00E62CAA" w:rsidRPr="00E62CAA" w:rsidRDefault="00E62CAA" w:rsidP="00E62CAA">
      <w:pPr>
        <w:pStyle w:val="a6"/>
      </w:pPr>
      <w:r w:rsidRPr="00E62CAA">
        <w:t xml:space="preserve">Повышение качества государственных и муниципальных услуг во многом зависит от того, насколько легко гражданин сможет воспользоваться </w:t>
      </w:r>
      <w:r w:rsidRPr="00E62CAA">
        <w:lastRenderedPageBreak/>
        <w:t>ими. Некоторые ведомства до настоящего времени не отладили механизм обращений на своих официальных сайтах, требуется личное обращение. Ещё не каждый гражданин России обладает электронной цифровой подписью, что иногда тормозит процесс оформления документов. В некоторые</w:t>
      </w:r>
      <w:r>
        <w:t xml:space="preserve"> </w:t>
      </w:r>
      <w:r w:rsidRPr="00E62CAA">
        <w:t>ведомства требуется приносить подтверждения на бумажных носителях или дополнительный пакет документов.</w:t>
      </w:r>
    </w:p>
    <w:p w14:paraId="70D74265" w14:textId="47191816" w:rsidR="00E62CAA" w:rsidRPr="00E62CAA" w:rsidRDefault="00E62CAA" w:rsidP="00E62CAA">
      <w:pPr>
        <w:pStyle w:val="a6"/>
      </w:pPr>
      <w:r w:rsidRPr="00E62CAA">
        <w:t>Для реализации повышения качества государственного и муниципального управления с помощью информационных технологий стоить применить ряд мер, такие как:</w:t>
      </w:r>
      <w:r>
        <w:t xml:space="preserve"> </w:t>
      </w:r>
      <w:r w:rsidRPr="00E62CAA">
        <w:t>совершенствование официальных сайтов органов государственного и</w:t>
      </w:r>
      <w:r>
        <w:t xml:space="preserve"> </w:t>
      </w:r>
      <w:r w:rsidRPr="00E62CAA">
        <w:t>муниципального управления; внесение и изменение информации о деятельности органов управления в соответствии с законодательством Российской Федерации; совершенствование нормативно-правовой базы для повышения эффективности деятельности органов управления в области информационных технологий; защиту системы электронного документооборота в сети Интернет как для органов государственного и муниципального управления, так и для сохранения персональных данных граждан; создание системы единого информационного пространства в системе управления информационными технологиями.</w:t>
      </w:r>
    </w:p>
    <w:p w14:paraId="0D1B1C26" w14:textId="5FF7AA7B" w:rsidR="00E62CAA" w:rsidRPr="00E62CAA" w:rsidRDefault="00E62CAA" w:rsidP="00E62CAA">
      <w:pPr>
        <w:pStyle w:val="a6"/>
      </w:pPr>
      <w:r w:rsidRPr="00E62CAA">
        <w:t xml:space="preserve">Пандемия </w:t>
      </w:r>
      <w:proofErr w:type="spellStart"/>
      <w:r w:rsidRPr="00E62CAA">
        <w:t>коронавируса</w:t>
      </w:r>
      <w:proofErr w:type="spellEnd"/>
      <w:r w:rsidRPr="00E62CAA">
        <w:t xml:space="preserve"> 2020 года во многом изменила взаимоотношения органов власти и населения. Она показала, что система информационных услуг стала еще более актуальной, а получение государственных услуг через информационные порталы стало востребовано, как никогда. Режим карантина принудил закрыть все ведомства для личного посещения граждан, и именно в этот момент выявились следующие проблемы: многие сайты ведомств оказались не готовы к работе в удаленном режиме, на многих сайтах была неактуальная информация, часть ведомств длительное время обрабатывала запросы и обращения граждан. Требовалось ускорение </w:t>
      </w:r>
      <w:proofErr w:type="spellStart"/>
      <w:r w:rsidRPr="00E62CAA">
        <w:t>цифровизации</w:t>
      </w:r>
      <w:proofErr w:type="spellEnd"/>
      <w:r w:rsidRPr="00E62CAA">
        <w:t>, доработка сайтов и расширение спектра</w:t>
      </w:r>
      <w:r w:rsidR="003E1A79">
        <w:t xml:space="preserve"> </w:t>
      </w:r>
      <w:r w:rsidRPr="00E62CAA">
        <w:t>услуг, предоставляемых в электронном виде.</w:t>
      </w:r>
    </w:p>
    <w:p w14:paraId="6413903B" w14:textId="2F71856E" w:rsidR="00E62CAA" w:rsidRPr="00E62CAA" w:rsidRDefault="00E62CAA" w:rsidP="00E62CAA">
      <w:pPr>
        <w:pStyle w:val="a6"/>
      </w:pPr>
      <w:r w:rsidRPr="00E62CAA">
        <w:lastRenderedPageBreak/>
        <w:t xml:space="preserve">У каждого муниципального образования РФ существует свой </w:t>
      </w:r>
      <w:proofErr w:type="spellStart"/>
      <w:r w:rsidRPr="00E62CAA">
        <w:t>интернет</w:t>
      </w:r>
      <w:r w:rsidR="003E1A79">
        <w:t>-</w:t>
      </w:r>
      <w:r w:rsidRPr="00E62CAA">
        <w:t>ресурс</w:t>
      </w:r>
      <w:proofErr w:type="spellEnd"/>
      <w:r w:rsidRPr="00E62CAA">
        <w:t>, на котором можно узнать всю информацию о его структуре и деятельности. В результате реализации Федеральной целевой программы «Электронная Россия (2002-2010 годы)» создан элемент центральной инфраструктуры электронного правительства на базе единого оператора - Федеральная государственная информационная система «Единый портал государственных и муниципальных услуг (функций)», а также центры общественного доступа [</w:t>
      </w:r>
      <w:r w:rsidR="00A813B8">
        <w:t>14</w:t>
      </w:r>
      <w:r w:rsidRPr="00E62CAA">
        <w:t>].</w:t>
      </w:r>
    </w:p>
    <w:p w14:paraId="5D910AA3" w14:textId="77777777" w:rsidR="00E62CAA" w:rsidRPr="00E62CAA" w:rsidRDefault="00E62CAA" w:rsidP="00E62CAA">
      <w:pPr>
        <w:pStyle w:val="a6"/>
      </w:pPr>
      <w:r w:rsidRPr="00E62CAA">
        <w:t>Портал «</w:t>
      </w:r>
      <w:proofErr w:type="spellStart"/>
      <w:r w:rsidRPr="00E62CAA">
        <w:t>Госуслуги</w:t>
      </w:r>
      <w:proofErr w:type="spellEnd"/>
      <w:r w:rsidRPr="00E62CAA">
        <w:t>» предоставляет гражданам государственные услуги различных ведомств, государственных органов и органов местного самоуправления в электронном виде. Портал удобен в использовании, обеспечен защитой конфиденциальности данных. К сожалению, данный сервис имеет свои недочеты, из-за того, что многие службы так и не смогли сформировать унифицированную структуру доступа к своим услугам. Данная проблема устраняется, но не так оперативно и своевременно, как того требуют обстоятельства.</w:t>
      </w:r>
    </w:p>
    <w:p w14:paraId="2051FBF0" w14:textId="77777777" w:rsidR="00E62CAA" w:rsidRPr="00E62CAA" w:rsidRDefault="00E62CAA" w:rsidP="00E62CAA">
      <w:pPr>
        <w:pStyle w:val="a6"/>
      </w:pPr>
      <w:r w:rsidRPr="00E62CAA">
        <w:t>Создание сети «Многофункциональный центр предоставления государственных и муниципальных услуг» (МФЦ) в России значительно упростило контакт с властями и государственными службами. Центры оказывают услуги населению, как при личном обращении по принципу «одного окна», так и в онлайн - сервисах. Они помогают населению при получении государственных услуг сэкономить то время и силы, которые раньше люди оставляли в очередях в различных государственных службах. В настоящее время такие центры работают на всей территории Российской Федерации и являются рабочим инструментом в развитии отношений граждан с государственным управлением.</w:t>
      </w:r>
    </w:p>
    <w:p w14:paraId="45A5365B" w14:textId="3FC242FF" w:rsidR="00E62CAA" w:rsidRDefault="00E62CAA" w:rsidP="00E62CAA">
      <w:pPr>
        <w:pStyle w:val="a6"/>
      </w:pPr>
      <w:r>
        <w:rPr>
          <w:lang w:eastAsia="ru-RU" w:bidi="ru-RU"/>
        </w:rPr>
        <w:t xml:space="preserve">Исследуя данную тему, необходимо выделить существующие проблемы, препятствующие процессу модернизации. Одной из таких является отставание некоторых субъектов Российской Федерации по внедрению управленческих инноваций и социально-коммуникативных технологий в </w:t>
      </w:r>
      <w:r>
        <w:rPr>
          <w:lang w:eastAsia="ru-RU" w:bidi="ru-RU"/>
        </w:rPr>
        <w:lastRenderedPageBreak/>
        <w:t xml:space="preserve">государственное и муниципальное управление, что приводит к усилению социального расслоения из-за неравенства прав и возможностей граждан. Информационные технологии лучше развиты в крупных муниципальных образованиях России и значительно хуже в отдаленных и малонаселенных районах. В вышеназванных районах развитие таких технологий часто затормаживается из-за необеспечения современным высокопроизводительным оборудованием, морально и </w:t>
      </w:r>
      <w:proofErr w:type="gramStart"/>
      <w:r>
        <w:rPr>
          <w:lang w:eastAsia="ru-RU" w:bidi="ru-RU"/>
        </w:rPr>
        <w:t>физически устаревшей техники</w:t>
      </w:r>
      <w:proofErr w:type="gramEnd"/>
      <w:r>
        <w:rPr>
          <w:lang w:eastAsia="ru-RU" w:bidi="ru-RU"/>
        </w:rPr>
        <w:t xml:space="preserve"> и ограниченного доступа к интернету, что может привести к гражданской пассивности населения.</w:t>
      </w:r>
    </w:p>
    <w:p w14:paraId="6E230A69" w14:textId="77777777" w:rsidR="00E62CAA" w:rsidRDefault="00E62CAA" w:rsidP="00E62CAA">
      <w:pPr>
        <w:pStyle w:val="a6"/>
      </w:pPr>
      <w:r>
        <w:rPr>
          <w:lang w:eastAsia="ru-RU" w:bidi="ru-RU"/>
        </w:rPr>
        <w:t>Решение этих проблем не дешёвое, но достаточно простое - устанавливать необходимое оборудование для открытия доступа к высокоскоростному интернету на региональном и муниципальном уровнях. Лучше всего в Российской Федерации в этом отношении развиты Москва и Санкт-Петербург, техническое оснащение которых стоит использовать как образец. Также, следует обязательно учесть наработанный передовыми регионами России опыт в аспекте качества оказания государственных услуг. Когда деятельность МФЦ только начиналась, населению предоставлялось не более двух десятков услуг, сервис высокого качества могли оказать универсальные специалисты МФЦ. В настоящее время, когда число государственных услуг превысило несколько сотен, от персонала МФЦ стал требоваться определенный вектор специализации.</w:t>
      </w:r>
    </w:p>
    <w:p w14:paraId="515357AD" w14:textId="77777777" w:rsidR="00E62CAA" w:rsidRDefault="00E62CAA" w:rsidP="00E62CAA">
      <w:pPr>
        <w:pStyle w:val="a6"/>
      </w:pPr>
      <w:r>
        <w:rPr>
          <w:lang w:eastAsia="ru-RU" w:bidi="ru-RU"/>
        </w:rPr>
        <w:t xml:space="preserve">Некоторую часть населения до сих пор настораживает, что существующая сегодня в РФ система защиты электронного документооборота в сети «Интернет» как для органов государственного и муниципального управления, так и для сохранения персональных данных граждан малоэффективна до такой степени, что мошенники имеют возможность несанкционированного доступа к персональным данным. Исходя из опыта развитых зарубежных стран, данная проблема может быть решена использованием биометрических данных, например, отпечатков пальцев. Сейчас многие смартфоны имеют функцию защиты личных данных с </w:t>
      </w:r>
      <w:r>
        <w:rPr>
          <w:lang w:eastAsia="ru-RU" w:bidi="ru-RU"/>
        </w:rPr>
        <w:lastRenderedPageBreak/>
        <w:t>помощью отпечатков пальцев, что существенно упрощает защищённый вход в портал «</w:t>
      </w:r>
      <w:proofErr w:type="spellStart"/>
      <w:r>
        <w:rPr>
          <w:lang w:eastAsia="ru-RU" w:bidi="ru-RU"/>
        </w:rPr>
        <w:t>Госуслуги</w:t>
      </w:r>
      <w:proofErr w:type="spellEnd"/>
      <w:r>
        <w:rPr>
          <w:lang w:eastAsia="ru-RU" w:bidi="ru-RU"/>
        </w:rPr>
        <w:t xml:space="preserve">», оплату пошлин и государственных услуг банковской картой через смартфоны с функциями </w:t>
      </w:r>
      <w:r w:rsidRPr="00CD5A33">
        <w:rPr>
          <w:lang w:bidi="en-US"/>
        </w:rPr>
        <w:t>«</w:t>
      </w:r>
      <w:r>
        <w:rPr>
          <w:lang w:val="en-US" w:bidi="en-US"/>
        </w:rPr>
        <w:t>Apple</w:t>
      </w:r>
      <w:r w:rsidRPr="00CD5A33">
        <w:rPr>
          <w:lang w:bidi="en-US"/>
        </w:rPr>
        <w:t xml:space="preserve"> </w:t>
      </w:r>
      <w:r>
        <w:rPr>
          <w:lang w:val="en-US" w:bidi="en-US"/>
        </w:rPr>
        <w:t>Pay</w:t>
      </w:r>
      <w:r w:rsidRPr="00CD5A33">
        <w:rPr>
          <w:lang w:bidi="en-US"/>
        </w:rPr>
        <w:t xml:space="preserve">» </w:t>
      </w:r>
      <w:r>
        <w:rPr>
          <w:lang w:eastAsia="ru-RU" w:bidi="ru-RU"/>
        </w:rPr>
        <w:t xml:space="preserve">/ </w:t>
      </w:r>
      <w:r w:rsidRPr="00CD5A33">
        <w:rPr>
          <w:lang w:bidi="en-US"/>
        </w:rPr>
        <w:t>«</w:t>
      </w:r>
      <w:r>
        <w:rPr>
          <w:lang w:val="en-US" w:bidi="en-US"/>
        </w:rPr>
        <w:t>Google</w:t>
      </w:r>
      <w:r w:rsidRPr="00CD5A33">
        <w:rPr>
          <w:lang w:bidi="en-US"/>
        </w:rPr>
        <w:t xml:space="preserve"> </w:t>
      </w:r>
      <w:r>
        <w:rPr>
          <w:lang w:val="en-US" w:bidi="en-US"/>
        </w:rPr>
        <w:t>Pay</w:t>
      </w:r>
      <w:r w:rsidRPr="00CD5A33">
        <w:rPr>
          <w:lang w:bidi="en-US"/>
        </w:rPr>
        <w:t>».</w:t>
      </w:r>
    </w:p>
    <w:p w14:paraId="055779AB" w14:textId="77777777" w:rsidR="00E62CAA" w:rsidRDefault="00E62CAA" w:rsidP="00E62CAA">
      <w:pPr>
        <w:pStyle w:val="a6"/>
      </w:pPr>
      <w:r>
        <w:rPr>
          <w:lang w:eastAsia="ru-RU" w:bidi="ru-RU"/>
        </w:rPr>
        <w:t>Чем более открыто и прозрачно будет осуществляться работа органов государственного и муниципального управления, тем больше будет доверия населения к властям. Когда граждане будут наглядно видеть деятельность органов управления, тогда у госслужащих не будет возможности недобросовестно исполнять свои обязанности, не будет вопроса о нецелевом расходе бюджетных средств и повысится качество работы ведомств.</w:t>
      </w:r>
    </w:p>
    <w:p w14:paraId="07E3453B" w14:textId="77777777" w:rsidR="00E62CAA" w:rsidRDefault="00E62CAA" w:rsidP="00E62CAA">
      <w:pPr>
        <w:pStyle w:val="a6"/>
      </w:pPr>
      <w:r>
        <w:rPr>
          <w:lang w:eastAsia="ru-RU" w:bidi="ru-RU"/>
        </w:rPr>
        <w:t>Важно активно налаживать диалог общества и власти на всех уровнях. Российская Федерация - демократическое государство, следовательно, мнение населения должно быть в приоритете у государства.</w:t>
      </w:r>
    </w:p>
    <w:p w14:paraId="78C76236" w14:textId="77777777" w:rsidR="003A3928" w:rsidRDefault="003A3928" w:rsidP="0090624F">
      <w:pPr>
        <w:pStyle w:val="a4"/>
      </w:pPr>
      <w:bookmarkStart w:id="10" w:name="_Toc99312303"/>
    </w:p>
    <w:p w14:paraId="140F9FD7" w14:textId="77777777" w:rsidR="003A3928" w:rsidRDefault="003A3928" w:rsidP="0090624F">
      <w:pPr>
        <w:pStyle w:val="a4"/>
      </w:pPr>
    </w:p>
    <w:p w14:paraId="3673B613" w14:textId="77777777" w:rsidR="003A3928" w:rsidRDefault="003A3928" w:rsidP="0090624F">
      <w:pPr>
        <w:pStyle w:val="a4"/>
      </w:pPr>
    </w:p>
    <w:p w14:paraId="101CCEDF" w14:textId="77777777" w:rsidR="003A3928" w:rsidRDefault="003A3928" w:rsidP="0090624F">
      <w:pPr>
        <w:pStyle w:val="a4"/>
      </w:pPr>
    </w:p>
    <w:p w14:paraId="3C38FDEE" w14:textId="77777777" w:rsidR="003A3928" w:rsidRDefault="003A3928" w:rsidP="0090624F">
      <w:pPr>
        <w:pStyle w:val="a4"/>
      </w:pPr>
    </w:p>
    <w:p w14:paraId="717260C9" w14:textId="77777777" w:rsidR="003A3928" w:rsidRDefault="003A3928" w:rsidP="0090624F">
      <w:pPr>
        <w:pStyle w:val="a4"/>
      </w:pPr>
    </w:p>
    <w:p w14:paraId="4BF7EA3E" w14:textId="77777777" w:rsidR="003A3928" w:rsidRDefault="003A3928" w:rsidP="0090624F">
      <w:pPr>
        <w:pStyle w:val="a4"/>
      </w:pPr>
    </w:p>
    <w:p w14:paraId="00E223AB" w14:textId="77777777" w:rsidR="003A3928" w:rsidRDefault="003A3928" w:rsidP="0090624F">
      <w:pPr>
        <w:pStyle w:val="a4"/>
      </w:pPr>
    </w:p>
    <w:p w14:paraId="7E7F141C" w14:textId="77777777" w:rsidR="003A3928" w:rsidRDefault="003A3928" w:rsidP="0090624F">
      <w:pPr>
        <w:pStyle w:val="a4"/>
      </w:pPr>
    </w:p>
    <w:p w14:paraId="6C3370D4" w14:textId="77777777" w:rsidR="003A3928" w:rsidRDefault="003A3928" w:rsidP="0090624F">
      <w:pPr>
        <w:pStyle w:val="a4"/>
      </w:pPr>
    </w:p>
    <w:p w14:paraId="0C7C67BC" w14:textId="77777777" w:rsidR="003A3928" w:rsidRDefault="003A3928" w:rsidP="0090624F">
      <w:pPr>
        <w:pStyle w:val="a4"/>
      </w:pPr>
    </w:p>
    <w:p w14:paraId="1BA44E5F" w14:textId="77777777" w:rsidR="003A3928" w:rsidRDefault="003A3928" w:rsidP="0090624F">
      <w:pPr>
        <w:pStyle w:val="a4"/>
      </w:pPr>
    </w:p>
    <w:p w14:paraId="095F5966" w14:textId="77777777" w:rsidR="003A3928" w:rsidRDefault="003A3928" w:rsidP="0090624F">
      <w:pPr>
        <w:pStyle w:val="a4"/>
      </w:pPr>
    </w:p>
    <w:p w14:paraId="29F54B17" w14:textId="77777777" w:rsidR="003A3928" w:rsidRDefault="003A3928" w:rsidP="0090624F">
      <w:pPr>
        <w:pStyle w:val="a4"/>
      </w:pPr>
    </w:p>
    <w:p w14:paraId="424E6B33" w14:textId="77777777" w:rsidR="003A3928" w:rsidRDefault="003A3928" w:rsidP="0090624F">
      <w:pPr>
        <w:pStyle w:val="a4"/>
      </w:pPr>
    </w:p>
    <w:p w14:paraId="5573660F" w14:textId="77777777" w:rsidR="003A3928" w:rsidRDefault="003A3928" w:rsidP="0090624F">
      <w:pPr>
        <w:pStyle w:val="a4"/>
      </w:pPr>
    </w:p>
    <w:p w14:paraId="471F21D2" w14:textId="77777777" w:rsidR="003A3928" w:rsidRDefault="003A3928" w:rsidP="0090624F">
      <w:pPr>
        <w:pStyle w:val="a4"/>
      </w:pPr>
    </w:p>
    <w:p w14:paraId="10613D00" w14:textId="77777777" w:rsidR="003A3928" w:rsidRDefault="003A3928" w:rsidP="0090624F">
      <w:pPr>
        <w:pStyle w:val="a4"/>
      </w:pPr>
    </w:p>
    <w:p w14:paraId="6A7FCEDB" w14:textId="44D55DE3" w:rsidR="00067127" w:rsidRDefault="0090624F" w:rsidP="0090624F">
      <w:pPr>
        <w:pStyle w:val="a4"/>
      </w:pPr>
      <w:r>
        <w:lastRenderedPageBreak/>
        <w:t>Заключение</w:t>
      </w:r>
      <w:bookmarkEnd w:id="10"/>
      <w:r>
        <w:t xml:space="preserve"> </w:t>
      </w:r>
    </w:p>
    <w:p w14:paraId="487FA7E7" w14:textId="64592BF9" w:rsidR="0090624F" w:rsidRPr="00F45529" w:rsidRDefault="0090624F" w:rsidP="00F45529">
      <w:pPr>
        <w:pStyle w:val="a6"/>
      </w:pPr>
    </w:p>
    <w:p w14:paraId="34CC9D48" w14:textId="10715D3B" w:rsidR="00F45529" w:rsidRDefault="00F45529" w:rsidP="00F45529">
      <w:pPr>
        <w:pStyle w:val="a6"/>
      </w:pPr>
      <w:r>
        <w:rPr>
          <w:color w:val="000000"/>
          <w:lang w:eastAsia="ru-RU" w:bidi="ru-RU"/>
        </w:rPr>
        <w:t>Современные тренды социально-экономического развития Российской Федерации, ее регионов, а также необходимость поиска новых точек развития предъявляют новые требования к системе государственного и муниципального управления в стране.</w:t>
      </w:r>
    </w:p>
    <w:p w14:paraId="28BAAFC5" w14:textId="420659A2" w:rsidR="00F45529" w:rsidRDefault="00F45529" w:rsidP="00F45529">
      <w:pPr>
        <w:pStyle w:val="a6"/>
        <w:rPr>
          <w:color w:val="000000"/>
          <w:lang w:eastAsia="ru-RU" w:bidi="ru-RU"/>
        </w:rPr>
      </w:pPr>
      <w:r>
        <w:rPr>
          <w:color w:val="000000"/>
          <w:lang w:eastAsia="ru-RU" w:bidi="ru-RU"/>
        </w:rPr>
        <w:t xml:space="preserve">В первой главе был проведен теоретический анализ аспектов </w:t>
      </w:r>
      <w:r w:rsidR="00CD22BC">
        <w:rPr>
          <w:color w:val="000000"/>
          <w:lang w:eastAsia="ru-RU" w:bidi="ru-RU"/>
        </w:rPr>
        <w:t xml:space="preserve">государственного и муниципального управления в стране. Были исследованы подходы к оценке эффективности государственного и муниципального </w:t>
      </w:r>
      <w:proofErr w:type="gramStart"/>
      <w:r w:rsidR="00CD22BC">
        <w:rPr>
          <w:color w:val="000000"/>
          <w:lang w:eastAsia="ru-RU" w:bidi="ru-RU"/>
        </w:rPr>
        <w:t>управления,  а</w:t>
      </w:r>
      <w:proofErr w:type="gramEnd"/>
      <w:r w:rsidR="00CD22BC">
        <w:rPr>
          <w:color w:val="000000"/>
          <w:lang w:eastAsia="ru-RU" w:bidi="ru-RU"/>
        </w:rPr>
        <w:t xml:space="preserve"> также особенности </w:t>
      </w:r>
      <w:proofErr w:type="spellStart"/>
      <w:r w:rsidR="00CD22BC">
        <w:rPr>
          <w:color w:val="000000"/>
          <w:lang w:eastAsia="ru-RU" w:bidi="ru-RU"/>
        </w:rPr>
        <w:t>цифровизации</w:t>
      </w:r>
      <w:proofErr w:type="spellEnd"/>
      <w:r w:rsidR="00CD22BC">
        <w:rPr>
          <w:color w:val="000000"/>
          <w:lang w:eastAsia="ru-RU" w:bidi="ru-RU"/>
        </w:rPr>
        <w:t xml:space="preserve">  системе ГМУ</w:t>
      </w:r>
      <w:r>
        <w:rPr>
          <w:color w:val="000000"/>
          <w:lang w:eastAsia="ru-RU" w:bidi="ru-RU"/>
        </w:rPr>
        <w:t xml:space="preserve">. </w:t>
      </w:r>
    </w:p>
    <w:p w14:paraId="18DE56B9" w14:textId="7D6DD5F4" w:rsidR="003E1A79" w:rsidRPr="00DA4941" w:rsidRDefault="003E1A79" w:rsidP="003E1A79">
      <w:pPr>
        <w:pStyle w:val="a6"/>
      </w:pPr>
      <w:r>
        <w:rPr>
          <w:lang w:eastAsia="ru-RU" w:bidi="ru-RU"/>
        </w:rPr>
        <w:t xml:space="preserve">В работе было исследовано состояние государственного управления на примере ЯНАО. Было проанализировано социально-экономическое положение региона. С </w:t>
      </w:r>
      <w:r w:rsidRPr="00DA4941">
        <w:rPr>
          <w:lang w:eastAsia="ru-RU" w:bidi="ru-RU"/>
        </w:rPr>
        <w:t>учетом того, что наиболее актуальным трендом со</w:t>
      </w:r>
      <w:r w:rsidRPr="00DA4941">
        <w:rPr>
          <w:lang w:eastAsia="ru-RU" w:bidi="ru-RU"/>
        </w:rPr>
        <w:softHyphen/>
        <w:t>временного этапа социально-экономического развития Ямало-Ненецкого автономного округа, как и других региональных субъектов России, выступает их цифровая трансформация, то соответственно необходимо предложить ряд следующих рекомендаций, касаемо повышения перспективы развития инновационной экономики, что позволит сделать более комфортные условия для инноваций и способствовать развитию региональной инновационной системы:</w:t>
      </w:r>
    </w:p>
    <w:p w14:paraId="24B1A3CB" w14:textId="78AFE0C3" w:rsidR="003E1A79" w:rsidRPr="00DA4941" w:rsidRDefault="003E1A79" w:rsidP="003E1A79">
      <w:pPr>
        <w:pStyle w:val="a"/>
        <w:widowControl w:val="0"/>
        <w:numPr>
          <w:ilvl w:val="0"/>
          <w:numId w:val="4"/>
        </w:numPr>
        <w:tabs>
          <w:tab w:val="left" w:pos="760"/>
          <w:tab w:val="left" w:pos="1134"/>
        </w:tabs>
        <w:ind w:left="0" w:firstLine="760"/>
      </w:pPr>
      <w:r w:rsidRPr="00DA4941">
        <w:t>формирование и развитие инфраструктуры интеграции региона, крупного бизнеса, малого бизнеса и сферы образования с целью создания регионально-частных проектов инновационной деятельности и инно</w:t>
      </w:r>
      <w:r w:rsidRPr="00DA4941">
        <w:softHyphen/>
        <w:t>вационных кластеров;</w:t>
      </w:r>
    </w:p>
    <w:p w14:paraId="4DE55925" w14:textId="0E4E8809" w:rsidR="003E1A79" w:rsidRPr="00DA4941" w:rsidRDefault="003E1A79" w:rsidP="003E1A79">
      <w:pPr>
        <w:pStyle w:val="a"/>
        <w:widowControl w:val="0"/>
        <w:numPr>
          <w:ilvl w:val="0"/>
          <w:numId w:val="4"/>
        </w:numPr>
        <w:tabs>
          <w:tab w:val="left" w:pos="760"/>
          <w:tab w:val="left" w:pos="1134"/>
        </w:tabs>
        <w:ind w:left="0" w:firstLine="760"/>
      </w:pPr>
      <w:r w:rsidRPr="00DA4941">
        <w:t>привлечение внебюджетных и частных инвестиций в сферу научно-исследовательской деятельности и образования;</w:t>
      </w:r>
    </w:p>
    <w:p w14:paraId="7299B555" w14:textId="364CF055" w:rsidR="003E1A79" w:rsidRPr="00DA4941" w:rsidRDefault="003E1A79" w:rsidP="003E1A79">
      <w:pPr>
        <w:pStyle w:val="a"/>
        <w:widowControl w:val="0"/>
        <w:numPr>
          <w:ilvl w:val="0"/>
          <w:numId w:val="4"/>
        </w:numPr>
        <w:tabs>
          <w:tab w:val="left" w:pos="760"/>
          <w:tab w:val="left" w:pos="1134"/>
        </w:tabs>
        <w:ind w:left="0" w:firstLine="760"/>
      </w:pPr>
      <w:r w:rsidRPr="00DA4941">
        <w:t>формирование региональных грантов и программ для университетов, технопарков и инновационных предприятий по финансированию их проектной деятельности;</w:t>
      </w:r>
    </w:p>
    <w:p w14:paraId="0DCE765E" w14:textId="40ACB2F0" w:rsidR="003E1A79" w:rsidRPr="00DA4941" w:rsidRDefault="003E1A79" w:rsidP="003E1A79">
      <w:pPr>
        <w:pStyle w:val="a"/>
        <w:widowControl w:val="0"/>
        <w:numPr>
          <w:ilvl w:val="0"/>
          <w:numId w:val="4"/>
        </w:numPr>
        <w:tabs>
          <w:tab w:val="left" w:pos="760"/>
          <w:tab w:val="left" w:pos="1134"/>
        </w:tabs>
        <w:ind w:left="0" w:firstLine="760"/>
      </w:pPr>
      <w:r w:rsidRPr="00DA4941">
        <w:t xml:space="preserve">ужесточение законодательства и нормативно-правового поля </w:t>
      </w:r>
      <w:r w:rsidRPr="00DA4941">
        <w:lastRenderedPageBreak/>
        <w:t>защиты интеллектуальной собственности.</w:t>
      </w:r>
    </w:p>
    <w:p w14:paraId="3C6171A0" w14:textId="77777777" w:rsidR="003E1A79" w:rsidRPr="003E1A79" w:rsidRDefault="003E1A79" w:rsidP="003E1A79">
      <w:pPr>
        <w:pStyle w:val="a6"/>
      </w:pPr>
      <w:r w:rsidRPr="003E1A79">
        <w:t>Таким образом, задачи, поставленные в начале проектирования курсовой работы, решены.</w:t>
      </w:r>
    </w:p>
    <w:p w14:paraId="79B5F13E" w14:textId="77777777" w:rsidR="003A3928" w:rsidRDefault="003A3928" w:rsidP="009573FD">
      <w:pPr>
        <w:pStyle w:val="a4"/>
      </w:pPr>
      <w:bookmarkStart w:id="11" w:name="_Toc99312304"/>
    </w:p>
    <w:p w14:paraId="53F4BE40" w14:textId="77777777" w:rsidR="003A3928" w:rsidRDefault="003A3928" w:rsidP="009573FD">
      <w:pPr>
        <w:pStyle w:val="a4"/>
      </w:pPr>
    </w:p>
    <w:p w14:paraId="6F337849" w14:textId="77777777" w:rsidR="003A3928" w:rsidRDefault="003A3928" w:rsidP="009573FD">
      <w:pPr>
        <w:pStyle w:val="a4"/>
      </w:pPr>
    </w:p>
    <w:p w14:paraId="249A7CF6" w14:textId="77777777" w:rsidR="003A3928" w:rsidRDefault="003A3928" w:rsidP="009573FD">
      <w:pPr>
        <w:pStyle w:val="a4"/>
      </w:pPr>
    </w:p>
    <w:p w14:paraId="55B8A755" w14:textId="77777777" w:rsidR="003A3928" w:rsidRDefault="003A3928" w:rsidP="009573FD">
      <w:pPr>
        <w:pStyle w:val="a4"/>
      </w:pPr>
    </w:p>
    <w:p w14:paraId="27F84A09" w14:textId="77777777" w:rsidR="003A3928" w:rsidRDefault="003A3928" w:rsidP="009573FD">
      <w:pPr>
        <w:pStyle w:val="a4"/>
      </w:pPr>
    </w:p>
    <w:p w14:paraId="7B3D1328" w14:textId="77777777" w:rsidR="003A3928" w:rsidRDefault="003A3928" w:rsidP="009573FD">
      <w:pPr>
        <w:pStyle w:val="a4"/>
      </w:pPr>
    </w:p>
    <w:p w14:paraId="7114E834" w14:textId="77777777" w:rsidR="003A3928" w:rsidRDefault="003A3928" w:rsidP="009573FD">
      <w:pPr>
        <w:pStyle w:val="a4"/>
      </w:pPr>
    </w:p>
    <w:p w14:paraId="4A1D0AB3" w14:textId="77777777" w:rsidR="003A3928" w:rsidRDefault="003A3928" w:rsidP="009573FD">
      <w:pPr>
        <w:pStyle w:val="a4"/>
      </w:pPr>
    </w:p>
    <w:p w14:paraId="57305FF3" w14:textId="77777777" w:rsidR="003A3928" w:rsidRDefault="003A3928" w:rsidP="009573FD">
      <w:pPr>
        <w:pStyle w:val="a4"/>
      </w:pPr>
    </w:p>
    <w:p w14:paraId="75DDCED5" w14:textId="77777777" w:rsidR="003A3928" w:rsidRDefault="003A3928" w:rsidP="009573FD">
      <w:pPr>
        <w:pStyle w:val="a4"/>
      </w:pPr>
    </w:p>
    <w:p w14:paraId="5954AE40" w14:textId="77777777" w:rsidR="003A3928" w:rsidRDefault="003A3928" w:rsidP="009573FD">
      <w:pPr>
        <w:pStyle w:val="a4"/>
      </w:pPr>
    </w:p>
    <w:p w14:paraId="20ADA43E" w14:textId="77777777" w:rsidR="003A3928" w:rsidRDefault="003A3928" w:rsidP="009573FD">
      <w:pPr>
        <w:pStyle w:val="a4"/>
      </w:pPr>
    </w:p>
    <w:p w14:paraId="4082B3F1" w14:textId="77777777" w:rsidR="003A3928" w:rsidRDefault="003A3928" w:rsidP="009573FD">
      <w:pPr>
        <w:pStyle w:val="a4"/>
      </w:pPr>
    </w:p>
    <w:p w14:paraId="713E0116" w14:textId="77777777" w:rsidR="003A3928" w:rsidRDefault="003A3928" w:rsidP="009573FD">
      <w:pPr>
        <w:pStyle w:val="a4"/>
      </w:pPr>
    </w:p>
    <w:p w14:paraId="72BC8F57" w14:textId="77777777" w:rsidR="003A3928" w:rsidRDefault="003A3928" w:rsidP="009573FD">
      <w:pPr>
        <w:pStyle w:val="a4"/>
      </w:pPr>
    </w:p>
    <w:p w14:paraId="46D4019A" w14:textId="77777777" w:rsidR="003A3928" w:rsidRDefault="003A3928" w:rsidP="009573FD">
      <w:pPr>
        <w:pStyle w:val="a4"/>
      </w:pPr>
    </w:p>
    <w:p w14:paraId="4E4E5AAB" w14:textId="77777777" w:rsidR="003A3928" w:rsidRDefault="003A3928" w:rsidP="009573FD">
      <w:pPr>
        <w:pStyle w:val="a4"/>
      </w:pPr>
    </w:p>
    <w:p w14:paraId="2EF93747" w14:textId="77777777" w:rsidR="003A3928" w:rsidRDefault="003A3928" w:rsidP="009573FD">
      <w:pPr>
        <w:pStyle w:val="a4"/>
      </w:pPr>
    </w:p>
    <w:p w14:paraId="29CA5A83" w14:textId="77777777" w:rsidR="003A3928" w:rsidRDefault="003A3928" w:rsidP="009573FD">
      <w:pPr>
        <w:pStyle w:val="a4"/>
      </w:pPr>
    </w:p>
    <w:p w14:paraId="52FF2483" w14:textId="77777777" w:rsidR="003A3928" w:rsidRDefault="003A3928" w:rsidP="009573FD">
      <w:pPr>
        <w:pStyle w:val="a4"/>
      </w:pPr>
    </w:p>
    <w:p w14:paraId="21289606" w14:textId="77777777" w:rsidR="003A3928" w:rsidRDefault="003A3928" w:rsidP="009573FD">
      <w:pPr>
        <w:pStyle w:val="a4"/>
      </w:pPr>
    </w:p>
    <w:p w14:paraId="2D103541" w14:textId="77777777" w:rsidR="003A3928" w:rsidRDefault="003A3928" w:rsidP="009573FD">
      <w:pPr>
        <w:pStyle w:val="a4"/>
      </w:pPr>
    </w:p>
    <w:p w14:paraId="61D7C69E" w14:textId="77777777" w:rsidR="003A3928" w:rsidRDefault="003A3928" w:rsidP="009573FD">
      <w:pPr>
        <w:pStyle w:val="a4"/>
      </w:pPr>
    </w:p>
    <w:p w14:paraId="2DEB8A98" w14:textId="77777777" w:rsidR="003A3928" w:rsidRDefault="003A3928" w:rsidP="009573FD">
      <w:pPr>
        <w:pStyle w:val="a4"/>
      </w:pPr>
    </w:p>
    <w:p w14:paraId="4030B1F9" w14:textId="77777777" w:rsidR="003A3928" w:rsidRDefault="003A3928" w:rsidP="009573FD">
      <w:pPr>
        <w:pStyle w:val="a4"/>
      </w:pPr>
    </w:p>
    <w:p w14:paraId="2728859C" w14:textId="77777777" w:rsidR="003A3928" w:rsidRDefault="003A3928" w:rsidP="009573FD">
      <w:pPr>
        <w:pStyle w:val="a4"/>
      </w:pPr>
    </w:p>
    <w:p w14:paraId="3CAC0664" w14:textId="4E7503FA" w:rsidR="0090624F" w:rsidRDefault="009573FD" w:rsidP="009573FD">
      <w:pPr>
        <w:pStyle w:val="a4"/>
      </w:pPr>
      <w:r>
        <w:lastRenderedPageBreak/>
        <w:t>Список использованных источников</w:t>
      </w:r>
      <w:bookmarkEnd w:id="11"/>
      <w:r>
        <w:t xml:space="preserve"> </w:t>
      </w:r>
    </w:p>
    <w:p w14:paraId="7A267E82" w14:textId="31D048A0" w:rsidR="009573FD" w:rsidRDefault="009573FD" w:rsidP="005F6542">
      <w:pPr>
        <w:pStyle w:val="a6"/>
      </w:pPr>
    </w:p>
    <w:p w14:paraId="3A2AEC65" w14:textId="01AA72F5" w:rsidR="009573FD" w:rsidRDefault="009573FD" w:rsidP="00AB48EA">
      <w:pPr>
        <w:pStyle w:val="a6"/>
        <w:numPr>
          <w:ilvl w:val="0"/>
          <w:numId w:val="9"/>
        </w:numPr>
        <w:tabs>
          <w:tab w:val="left" w:pos="1134"/>
        </w:tabs>
        <w:ind w:left="0" w:firstLine="709"/>
      </w:pPr>
      <w:r>
        <w:t>Конституция Российской Федерации</w:t>
      </w:r>
      <w:r w:rsidR="00A813B8">
        <w:t xml:space="preserve"> (принята на Всенародном голосовании 12.12.1993)</w:t>
      </w:r>
      <w:r>
        <w:t>. – М.: Приор, 2021. – 32 с.</w:t>
      </w:r>
    </w:p>
    <w:p w14:paraId="1BBBC412" w14:textId="7749F0E2" w:rsidR="009573FD" w:rsidRDefault="009573FD" w:rsidP="00AB48EA">
      <w:pPr>
        <w:pStyle w:val="a6"/>
        <w:numPr>
          <w:ilvl w:val="0"/>
          <w:numId w:val="9"/>
        </w:numPr>
        <w:tabs>
          <w:tab w:val="left" w:pos="1134"/>
        </w:tabs>
        <w:ind w:left="0" w:firstLine="709"/>
      </w:pPr>
      <w:r>
        <w:t xml:space="preserve">Об общих принципах организации местного самоуправления в Российской Федерации: </w:t>
      </w:r>
      <w:proofErr w:type="spellStart"/>
      <w:r>
        <w:t>Федер</w:t>
      </w:r>
      <w:proofErr w:type="spellEnd"/>
      <w:r>
        <w:t>. закон от 06.10.2003 г. № 131-ФЗ (ред. от 03.07.2016) // Российская газета. - № 202. -  08.10.2003.</w:t>
      </w:r>
    </w:p>
    <w:p w14:paraId="18561E25" w14:textId="6AAB17E4" w:rsidR="00AB48EA" w:rsidRDefault="00AB48EA" w:rsidP="00AB48EA">
      <w:pPr>
        <w:pStyle w:val="a6"/>
        <w:numPr>
          <w:ilvl w:val="0"/>
          <w:numId w:val="9"/>
        </w:numPr>
        <w:tabs>
          <w:tab w:val="left" w:pos="1134"/>
        </w:tabs>
        <w:ind w:left="0" w:firstLine="709"/>
      </w:pPr>
      <w:r>
        <w:t xml:space="preserve">О национальных целях развития Российской Федерации на период до 2030 года: Указ Президента РФ от 21 июля 2020 г. № 474 [Электронный ресурс]. Режим доступа: http://publication.pravo.gov.ru/ </w:t>
      </w:r>
      <w:proofErr w:type="spellStart"/>
      <w:r>
        <w:t>Document</w:t>
      </w:r>
      <w:proofErr w:type="spellEnd"/>
      <w:r>
        <w:t>/</w:t>
      </w:r>
      <w:proofErr w:type="spellStart"/>
      <w:r>
        <w:t>View</w:t>
      </w:r>
      <w:proofErr w:type="spellEnd"/>
      <w:r>
        <w:t>/0001202007210012</w:t>
      </w:r>
      <w:r w:rsidRPr="00855CA8">
        <w:t xml:space="preserve"> </w:t>
      </w:r>
      <w:r>
        <w:t>(дата обращения: 18.03.2022).</w:t>
      </w:r>
    </w:p>
    <w:p w14:paraId="3ACF2FC8" w14:textId="58740BAD" w:rsidR="00AB48EA" w:rsidRDefault="00AB48EA" w:rsidP="00AB48EA">
      <w:pPr>
        <w:pStyle w:val="a6"/>
        <w:numPr>
          <w:ilvl w:val="0"/>
          <w:numId w:val="9"/>
        </w:numPr>
        <w:tabs>
          <w:tab w:val="left" w:pos="1134"/>
        </w:tabs>
        <w:ind w:left="0" w:firstLine="709"/>
      </w:pPr>
      <w: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указ Президента Российской Федерации от 04.02.2021 № 68 // Официальный интернет-портал правовой информации [Электронный ресурс]. Режим доступа: http://publication.pravo.gov.ru/Document/View/0001202102040027 (дата обращения: 15.03.2021).</w:t>
      </w:r>
    </w:p>
    <w:p w14:paraId="48C86CE7" w14:textId="0DCE6342" w:rsidR="00AB48EA" w:rsidRDefault="00AB48EA" w:rsidP="00AB48EA">
      <w:pPr>
        <w:pStyle w:val="a6"/>
        <w:numPr>
          <w:ilvl w:val="0"/>
          <w:numId w:val="9"/>
        </w:numPr>
        <w:tabs>
          <w:tab w:val="left" w:pos="1134"/>
        </w:tabs>
        <w:ind w:left="0" w:firstLine="709"/>
      </w:pPr>
      <w:r>
        <w:t xml:space="preserve">О мерах по обеспечению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 постановление Правительства РФ от 10.10.2020 № 1646 [Электронный ресурс]. Режим доступа: https:// </w:t>
      </w:r>
      <w:hyperlink r:id="rId13" w:history="1">
        <w:r w:rsidRPr="00855CA8">
          <w:rPr>
            <w:rStyle w:val="afa"/>
            <w:color w:val="auto"/>
            <w:u w:val="none"/>
          </w:rPr>
          <w:t>www.garant.ru/products/ipo/prime/doc/74649576/</w:t>
        </w:r>
      </w:hyperlink>
      <w:r w:rsidRPr="00855CA8">
        <w:t xml:space="preserve"> </w:t>
      </w:r>
      <w:r>
        <w:t>(дата обращения: 18.03.2022).</w:t>
      </w:r>
    </w:p>
    <w:p w14:paraId="32E39C00" w14:textId="77777777" w:rsidR="00AB48EA" w:rsidRDefault="00AB48EA" w:rsidP="00AB48EA">
      <w:pPr>
        <w:pStyle w:val="a6"/>
        <w:numPr>
          <w:ilvl w:val="0"/>
          <w:numId w:val="9"/>
        </w:numPr>
        <w:tabs>
          <w:tab w:val="left" w:pos="1134"/>
        </w:tabs>
        <w:ind w:left="0" w:firstLine="709"/>
      </w:pPr>
      <w:r>
        <w:t>Положение «О федеральной государственной информационной системе «Автоматизированное рабочее место (АРМ) государственного служащего» [Электронный ресурс]. Режим доступа: https:// regulation.gov.ru/</w:t>
      </w:r>
      <w:proofErr w:type="spellStart"/>
      <w:r>
        <w:t>projects#npa</w:t>
      </w:r>
      <w:proofErr w:type="spellEnd"/>
      <w:r>
        <w:t>=117045 (дата обращения: 15.03.2021).</w:t>
      </w:r>
    </w:p>
    <w:p w14:paraId="307B428B" w14:textId="351C2FFE" w:rsidR="009573FD" w:rsidRDefault="009573FD" w:rsidP="00AB48EA">
      <w:pPr>
        <w:pStyle w:val="a6"/>
        <w:numPr>
          <w:ilvl w:val="0"/>
          <w:numId w:val="9"/>
        </w:numPr>
        <w:tabs>
          <w:tab w:val="left" w:pos="1134"/>
        </w:tabs>
        <w:ind w:left="0" w:firstLine="709"/>
      </w:pPr>
      <w:r>
        <w:lastRenderedPageBreak/>
        <w:t xml:space="preserve">Анализ факторов реализации документов стратегического планирования верхнего уровня: аналитический доклад / под ред. М.Э. Дмитриева; Центр стратегических разработок. - </w:t>
      </w:r>
      <w:proofErr w:type="gramStart"/>
      <w:r>
        <w:t>СПб.,</w:t>
      </w:r>
      <w:proofErr w:type="gramEnd"/>
      <w:r>
        <w:t xml:space="preserve"> 2016. – 114 с.</w:t>
      </w:r>
    </w:p>
    <w:p w14:paraId="03B48F9D" w14:textId="1569F6F9" w:rsidR="009573FD" w:rsidRDefault="009573FD" w:rsidP="00AB48EA">
      <w:pPr>
        <w:pStyle w:val="a6"/>
        <w:numPr>
          <w:ilvl w:val="0"/>
          <w:numId w:val="9"/>
        </w:numPr>
        <w:tabs>
          <w:tab w:val="left" w:pos="1134"/>
        </w:tabs>
        <w:ind w:left="0" w:firstLine="709"/>
      </w:pPr>
      <w:r>
        <w:t xml:space="preserve">Артамонова Т.С. Оценка показателей эффективности государственного и муниципального управления // Теория и практика эффективности государственного и муниципального управления: сб. трудов конференции. </w:t>
      </w:r>
      <w:r w:rsidR="00855CA8">
        <w:t xml:space="preserve">- </w:t>
      </w:r>
      <w:r>
        <w:t xml:space="preserve">Курск: Юго-Западный государственный университет, 2020. </w:t>
      </w:r>
      <w:r w:rsidR="00855CA8">
        <w:t xml:space="preserve">- </w:t>
      </w:r>
      <w:r>
        <w:t>С. 27-30.</w:t>
      </w:r>
    </w:p>
    <w:p w14:paraId="40F62798" w14:textId="1D345DD0" w:rsidR="009573FD" w:rsidRDefault="009573FD" w:rsidP="00AB48EA">
      <w:pPr>
        <w:pStyle w:val="a6"/>
        <w:numPr>
          <w:ilvl w:val="0"/>
          <w:numId w:val="9"/>
        </w:numPr>
        <w:tabs>
          <w:tab w:val="left" w:pos="1134"/>
        </w:tabs>
        <w:ind w:left="0" w:firstLine="709"/>
      </w:pPr>
      <w:proofErr w:type="spellStart"/>
      <w:r>
        <w:t>Белекпен</w:t>
      </w:r>
      <w:proofErr w:type="spellEnd"/>
      <w:r>
        <w:t xml:space="preserve"> В.В. Способы повышения эффективности государственного управления в Российской Федерации // Фундаментальные и прикладные научные исследования: актуальные вопросы, достижения, инновации: сб. трудов конференции. </w:t>
      </w:r>
      <w:r w:rsidR="00855CA8">
        <w:t xml:space="preserve">- </w:t>
      </w:r>
      <w:proofErr w:type="gramStart"/>
      <w:r>
        <w:t>Пенза :</w:t>
      </w:r>
      <w:proofErr w:type="gramEnd"/>
      <w:r>
        <w:t xml:space="preserve"> Наука и просвещение, 2020. </w:t>
      </w:r>
      <w:r w:rsidR="00855CA8">
        <w:t xml:space="preserve">- </w:t>
      </w:r>
      <w:r>
        <w:t>С. 317-319.</w:t>
      </w:r>
    </w:p>
    <w:p w14:paraId="3E59B67B" w14:textId="7CFFC69B" w:rsidR="009573FD" w:rsidRDefault="009573FD" w:rsidP="00AB48EA">
      <w:pPr>
        <w:pStyle w:val="a6"/>
        <w:numPr>
          <w:ilvl w:val="0"/>
          <w:numId w:val="9"/>
        </w:numPr>
        <w:tabs>
          <w:tab w:val="left" w:pos="1134"/>
        </w:tabs>
        <w:ind w:left="0" w:firstLine="709"/>
      </w:pPr>
      <w:r>
        <w:t xml:space="preserve">Бирюкова В.Р. Понятие «эффективность» в сфере государственного управления // Ученые записки Крымского федерального университета имени В.И. Вернадского. Юридические науки. </w:t>
      </w:r>
      <w:r w:rsidR="00855CA8">
        <w:t xml:space="preserve">- </w:t>
      </w:r>
      <w:r>
        <w:t xml:space="preserve">2020. Т. 6 (72). </w:t>
      </w:r>
      <w:r w:rsidR="00855CA8">
        <w:t xml:space="preserve">- </w:t>
      </w:r>
      <w:r>
        <w:t xml:space="preserve">№ 1. </w:t>
      </w:r>
      <w:r w:rsidR="00855CA8">
        <w:t xml:space="preserve">- </w:t>
      </w:r>
      <w:r>
        <w:t>С. 419-422.</w:t>
      </w:r>
    </w:p>
    <w:p w14:paraId="12BA525F" w14:textId="7B732489" w:rsidR="009573FD" w:rsidRDefault="009573FD" w:rsidP="00AB48EA">
      <w:pPr>
        <w:pStyle w:val="a6"/>
        <w:numPr>
          <w:ilvl w:val="0"/>
          <w:numId w:val="9"/>
        </w:numPr>
        <w:tabs>
          <w:tab w:val="left" w:pos="1134"/>
        </w:tabs>
        <w:ind w:left="0" w:firstLine="709"/>
      </w:pPr>
      <w:r>
        <w:t xml:space="preserve">Бондарев Ю.Л. Основные направления и пути повышения эффективности государственного и муниципального управления // Вестник студенческого научного общества ГОУ ВПО «Донецкий национальный университет». </w:t>
      </w:r>
      <w:r w:rsidR="00855CA8">
        <w:t xml:space="preserve">- </w:t>
      </w:r>
      <w:r>
        <w:t xml:space="preserve">2020. Т. 3. </w:t>
      </w:r>
      <w:r w:rsidR="00855CA8">
        <w:t xml:space="preserve">- </w:t>
      </w:r>
      <w:r>
        <w:t xml:space="preserve">№12. </w:t>
      </w:r>
      <w:r w:rsidR="00855CA8">
        <w:t xml:space="preserve">- </w:t>
      </w:r>
      <w:r>
        <w:t>С. 47-53.</w:t>
      </w:r>
    </w:p>
    <w:p w14:paraId="10F6B725" w14:textId="0B4DA245" w:rsidR="009573FD" w:rsidRDefault="009573FD" w:rsidP="00AB48EA">
      <w:pPr>
        <w:pStyle w:val="a6"/>
        <w:numPr>
          <w:ilvl w:val="0"/>
          <w:numId w:val="9"/>
        </w:numPr>
        <w:tabs>
          <w:tab w:val="left" w:pos="1134"/>
        </w:tabs>
        <w:ind w:left="0" w:firstLine="709"/>
      </w:pPr>
      <w:r>
        <w:t xml:space="preserve">Влияние пандемии на российский бизнес [Электронный ресурс]. Режим доступа: https://sapmybiz.rbc.ru/article/1 (дата обращения: </w:t>
      </w:r>
      <w:r w:rsidR="00855CA8">
        <w:t>1</w:t>
      </w:r>
      <w:r>
        <w:t>8.0</w:t>
      </w:r>
      <w:r w:rsidR="00855CA8">
        <w:t>3</w:t>
      </w:r>
      <w:r>
        <w:t>.2022).</w:t>
      </w:r>
    </w:p>
    <w:p w14:paraId="63DCB57F" w14:textId="3C56E657" w:rsidR="009573FD" w:rsidRDefault="009573FD" w:rsidP="00AB48EA">
      <w:pPr>
        <w:pStyle w:val="a6"/>
        <w:numPr>
          <w:ilvl w:val="0"/>
          <w:numId w:val="9"/>
        </w:numPr>
        <w:tabs>
          <w:tab w:val="left" w:pos="1134"/>
        </w:tabs>
        <w:ind w:left="0" w:firstLine="709"/>
      </w:pPr>
      <w:r>
        <w:t xml:space="preserve">Государственная программа Российской Федерации «Информационное общество (2011-2020)» </w:t>
      </w:r>
      <w:r w:rsidR="00855CA8">
        <w:t xml:space="preserve">[Электронный ресурс]. Режим доступа: </w:t>
      </w:r>
      <w:r>
        <w:t>https://digital.gov.ru/ru/activity/programs/</w:t>
      </w:r>
      <w:r w:rsidR="00855CA8">
        <w:t xml:space="preserve"> (дата обращения: 18.03.2022).</w:t>
      </w:r>
    </w:p>
    <w:p w14:paraId="252BA5AD" w14:textId="6CCF7710" w:rsidR="009573FD" w:rsidRDefault="009573FD" w:rsidP="00AB48EA">
      <w:pPr>
        <w:pStyle w:val="a6"/>
        <w:numPr>
          <w:ilvl w:val="0"/>
          <w:numId w:val="9"/>
        </w:numPr>
        <w:tabs>
          <w:tab w:val="left" w:pos="1134"/>
        </w:tabs>
        <w:ind w:left="0" w:firstLine="709"/>
      </w:pPr>
      <w:r>
        <w:t xml:space="preserve">Государственная целевая программа «Электронная Россия (2020-2010)» </w:t>
      </w:r>
      <w:r w:rsidR="00855CA8">
        <w:t xml:space="preserve">[Электронный ресурс]. Режим доступа: </w:t>
      </w:r>
      <w:r>
        <w:t>https://digital.gov.ru/ru/activity/programs</w:t>
      </w:r>
      <w:r w:rsidR="00855CA8">
        <w:t xml:space="preserve"> (дата обращения: 18.03.2022).</w:t>
      </w:r>
    </w:p>
    <w:p w14:paraId="167F9DD7" w14:textId="6E178A62" w:rsidR="009573FD" w:rsidRDefault="009573FD" w:rsidP="00AB48EA">
      <w:pPr>
        <w:pStyle w:val="a6"/>
        <w:numPr>
          <w:ilvl w:val="0"/>
          <w:numId w:val="9"/>
        </w:numPr>
        <w:tabs>
          <w:tab w:val="left" w:pos="1134"/>
        </w:tabs>
        <w:ind w:left="0" w:firstLine="709"/>
      </w:pPr>
      <w:r>
        <w:lastRenderedPageBreak/>
        <w:t xml:space="preserve">Демидов А.Ю., Лукашов А.И. Отдельные подходы к цифровой трансформации государственного управления // Государственная служба. </w:t>
      </w:r>
      <w:r w:rsidR="00855CA8">
        <w:t xml:space="preserve">- </w:t>
      </w:r>
      <w:r>
        <w:t xml:space="preserve">2021. </w:t>
      </w:r>
      <w:r w:rsidR="00855CA8">
        <w:t xml:space="preserve">- </w:t>
      </w:r>
      <w:r>
        <w:t xml:space="preserve">№ 1. </w:t>
      </w:r>
      <w:r w:rsidR="00855CA8">
        <w:t xml:space="preserve">- </w:t>
      </w:r>
      <w:r>
        <w:t>С. 28-34.</w:t>
      </w:r>
    </w:p>
    <w:p w14:paraId="38D6F93A" w14:textId="1824CF42" w:rsidR="009573FD" w:rsidRDefault="009573FD" w:rsidP="00AB48EA">
      <w:pPr>
        <w:pStyle w:val="a6"/>
        <w:numPr>
          <w:ilvl w:val="0"/>
          <w:numId w:val="9"/>
        </w:numPr>
        <w:tabs>
          <w:tab w:val="left" w:pos="1134"/>
        </w:tabs>
        <w:ind w:left="0" w:firstLine="709"/>
      </w:pPr>
      <w:r>
        <w:t xml:space="preserve">Егоров Т.А. Качество государственного управления: понятие эффективности // Экономика века - экономика новых возможностей. Актуальные вопросы теории и практики экономики и управления: сб. научных статей. </w:t>
      </w:r>
      <w:r w:rsidR="00855CA8">
        <w:t xml:space="preserve">- </w:t>
      </w:r>
      <w:r>
        <w:t>СПб</w:t>
      </w:r>
      <w:proofErr w:type="gramStart"/>
      <w:r>
        <w:t>. :</w:t>
      </w:r>
      <w:proofErr w:type="gramEnd"/>
      <w:r>
        <w:t xml:space="preserve"> Ассоциация НИЦ </w:t>
      </w:r>
      <w:proofErr w:type="spellStart"/>
      <w:r>
        <w:t>Пересвет</w:t>
      </w:r>
      <w:proofErr w:type="spellEnd"/>
      <w:r>
        <w:t xml:space="preserve">, 2020. </w:t>
      </w:r>
      <w:r w:rsidR="00855CA8">
        <w:t xml:space="preserve">- </w:t>
      </w:r>
      <w:r>
        <w:t>С. 114-120.</w:t>
      </w:r>
    </w:p>
    <w:p w14:paraId="2A2401C9" w14:textId="572FE1FB" w:rsidR="009573FD" w:rsidRDefault="009573FD" w:rsidP="00AB48EA">
      <w:pPr>
        <w:pStyle w:val="a6"/>
        <w:numPr>
          <w:ilvl w:val="0"/>
          <w:numId w:val="9"/>
        </w:numPr>
        <w:tabs>
          <w:tab w:val="left" w:pos="1134"/>
        </w:tabs>
        <w:ind w:left="0" w:firstLine="709"/>
      </w:pPr>
      <w:r>
        <w:t>Конференция «Использование единой платформы «</w:t>
      </w:r>
      <w:proofErr w:type="spellStart"/>
      <w:r>
        <w:t>ГосТех</w:t>
      </w:r>
      <w:proofErr w:type="spellEnd"/>
      <w:r>
        <w:t>» (23 окт. 2021 г.). URL: https://platform.digital.gov.ru/events/23102021/</w:t>
      </w:r>
      <w:r w:rsidR="00855CA8">
        <w:t xml:space="preserve"> (дата обращения: 18.03.2022).</w:t>
      </w:r>
    </w:p>
    <w:p w14:paraId="42653C15" w14:textId="62FD2D34" w:rsidR="009573FD" w:rsidRDefault="009573FD" w:rsidP="00AB48EA">
      <w:pPr>
        <w:pStyle w:val="a6"/>
        <w:numPr>
          <w:ilvl w:val="0"/>
          <w:numId w:val="9"/>
        </w:numPr>
        <w:tabs>
          <w:tab w:val="left" w:pos="1134"/>
        </w:tabs>
        <w:ind w:left="0" w:firstLine="709"/>
      </w:pPr>
      <w:r>
        <w:t>Косоруков А.А., Кшеменецкая М.Н. Цифровое управление как современный этап развития государственного управления (на примере открытых данных) // Тренды и управление. 2019. № 1. С. 27-34.</w:t>
      </w:r>
    </w:p>
    <w:p w14:paraId="7BF9845F" w14:textId="25BC079F" w:rsidR="009573FD" w:rsidRDefault="009573FD" w:rsidP="00AB48EA">
      <w:pPr>
        <w:pStyle w:val="a6"/>
        <w:numPr>
          <w:ilvl w:val="0"/>
          <w:numId w:val="9"/>
        </w:numPr>
        <w:tabs>
          <w:tab w:val="left" w:pos="1134"/>
        </w:tabs>
        <w:ind w:left="0" w:firstLine="709"/>
      </w:pPr>
      <w:proofErr w:type="spellStart"/>
      <w:r>
        <w:t>Окорокова</w:t>
      </w:r>
      <w:proofErr w:type="spellEnd"/>
      <w:r>
        <w:t xml:space="preserve"> О.В. Проблемы государственного управления в РФ // Молодежь и XXI век - 2020: сб. трудов конференции. </w:t>
      </w:r>
      <w:r w:rsidR="00855CA8">
        <w:t xml:space="preserve">- </w:t>
      </w:r>
      <w:r>
        <w:t xml:space="preserve">Курск: Юго-Западный государственный университет, 2020. Т. 4. </w:t>
      </w:r>
      <w:r w:rsidR="00855CA8">
        <w:t xml:space="preserve">- </w:t>
      </w:r>
      <w:r>
        <w:t>С. 96-98.</w:t>
      </w:r>
    </w:p>
    <w:p w14:paraId="2E5819F0" w14:textId="397D2F89" w:rsidR="009573FD" w:rsidRDefault="009573FD" w:rsidP="00AB48EA">
      <w:pPr>
        <w:pStyle w:val="a6"/>
        <w:numPr>
          <w:ilvl w:val="0"/>
          <w:numId w:val="9"/>
        </w:numPr>
        <w:tabs>
          <w:tab w:val="left" w:pos="1134"/>
        </w:tabs>
        <w:ind w:left="0" w:firstLine="709"/>
      </w:pPr>
      <w:r>
        <w:t xml:space="preserve">Перечень поручений Президента РФ по итогам конференции по искусственному интеллекту от 31 дек. 2020 г. № Пр.-2242 </w:t>
      </w:r>
      <w:r w:rsidR="00855CA8">
        <w:t xml:space="preserve">[Электронный ресурс]. Режим доступа: </w:t>
      </w:r>
      <w:r>
        <w:t xml:space="preserve">http://www.kremlin.ru/acts/ </w:t>
      </w:r>
      <w:proofErr w:type="spellStart"/>
      <w:r>
        <w:t>assignments</w:t>
      </w:r>
      <w:proofErr w:type="spellEnd"/>
      <w:r>
        <w:t>/</w:t>
      </w:r>
      <w:proofErr w:type="spellStart"/>
      <w:r>
        <w:t>orders</w:t>
      </w:r>
      <w:proofErr w:type="spellEnd"/>
      <w:r>
        <w:t>/64859</w:t>
      </w:r>
      <w:r w:rsidR="00855CA8">
        <w:t xml:space="preserve"> (дата обращения: 15.03.2021).</w:t>
      </w:r>
    </w:p>
    <w:p w14:paraId="4CF808AB" w14:textId="12956D45" w:rsidR="009573FD" w:rsidRDefault="009573FD" w:rsidP="00AB48EA">
      <w:pPr>
        <w:pStyle w:val="a6"/>
        <w:numPr>
          <w:ilvl w:val="0"/>
          <w:numId w:val="9"/>
        </w:numPr>
        <w:tabs>
          <w:tab w:val="left" w:pos="1134"/>
        </w:tabs>
        <w:ind w:left="0" w:firstLine="709"/>
      </w:pPr>
      <w:r>
        <w:t xml:space="preserve">Перспективы административной реформы: доклад / под ред. Я.И. Кузьминова, А.Б. </w:t>
      </w:r>
      <w:proofErr w:type="spellStart"/>
      <w:r>
        <w:t>Жулина</w:t>
      </w:r>
      <w:proofErr w:type="spellEnd"/>
      <w:r w:rsidR="00855CA8" w:rsidRPr="00855CA8">
        <w:t xml:space="preserve"> </w:t>
      </w:r>
      <w:r w:rsidR="00855CA8">
        <w:t>[Электронный ресурс]. Режим доступа:</w:t>
      </w:r>
      <w:r>
        <w:t xml:space="preserve"> </w:t>
      </w:r>
      <w:hyperlink r:id="rId14" w:history="1">
        <w:r w:rsidR="00855CA8" w:rsidRPr="00855CA8">
          <w:rPr>
            <w:rStyle w:val="afa"/>
            <w:color w:val="auto"/>
            <w:u w:val="none"/>
          </w:rPr>
          <w:t>https://www.hse.m/data/2016/06/21/Ш6П6123/Административная%20реформа.pdf</w:t>
        </w:r>
      </w:hyperlink>
      <w:r w:rsidR="00855CA8" w:rsidRPr="00855CA8">
        <w:t xml:space="preserve"> </w:t>
      </w:r>
      <w:r w:rsidR="00855CA8">
        <w:t>(дата обращения: 15.03.2021).</w:t>
      </w:r>
    </w:p>
    <w:p w14:paraId="295AD63C" w14:textId="098DA305" w:rsidR="009573FD" w:rsidRDefault="009573FD" w:rsidP="00AB48EA">
      <w:pPr>
        <w:pStyle w:val="a6"/>
        <w:numPr>
          <w:ilvl w:val="0"/>
          <w:numId w:val="9"/>
        </w:numPr>
        <w:tabs>
          <w:tab w:val="left" w:pos="1134"/>
        </w:tabs>
        <w:ind w:left="0" w:firstLine="709"/>
      </w:pPr>
      <w:r>
        <w:t xml:space="preserve">Солдатова С.С., Пивкина К.Р. Экономические последствия пандемии «COVID-19» для России // </w:t>
      </w:r>
      <w:proofErr w:type="spellStart"/>
      <w:r>
        <w:t>StudNet</w:t>
      </w:r>
      <w:proofErr w:type="spellEnd"/>
      <w:r>
        <w:t>. - 2020. - №2. - С. 55-58.</w:t>
      </w:r>
    </w:p>
    <w:p w14:paraId="1CD98E12" w14:textId="19B3BE13" w:rsidR="009573FD" w:rsidRPr="00855CA8" w:rsidRDefault="009573FD" w:rsidP="00AB48EA">
      <w:pPr>
        <w:pStyle w:val="a6"/>
        <w:numPr>
          <w:ilvl w:val="0"/>
          <w:numId w:val="9"/>
        </w:numPr>
        <w:tabs>
          <w:tab w:val="left" w:pos="1134"/>
        </w:tabs>
        <w:ind w:left="0" w:firstLine="709"/>
      </w:pPr>
      <w:r>
        <w:t xml:space="preserve">Толковый словарь терминов и понятий по вопросам цифровой трансформации </w:t>
      </w:r>
      <w:r w:rsidR="00855CA8">
        <w:t xml:space="preserve">[Электронный ресурс]. Режим доступа: </w:t>
      </w:r>
      <w:r w:rsidRPr="009573FD">
        <w:rPr>
          <w:lang w:val="en-US"/>
        </w:rPr>
        <w:t>https</w:t>
      </w:r>
      <w:r w:rsidRPr="00855CA8">
        <w:t>://</w:t>
      </w:r>
      <w:r w:rsidRPr="009573FD">
        <w:rPr>
          <w:lang w:val="en-US"/>
        </w:rPr>
        <w:t>library</w:t>
      </w:r>
      <w:r w:rsidRPr="00855CA8">
        <w:t>.</w:t>
      </w:r>
      <w:proofErr w:type="spellStart"/>
      <w:r w:rsidRPr="009573FD">
        <w:rPr>
          <w:lang w:val="en-US"/>
        </w:rPr>
        <w:t>bsuir</w:t>
      </w:r>
      <w:proofErr w:type="spellEnd"/>
      <w:r w:rsidRPr="00855CA8">
        <w:t>.</w:t>
      </w:r>
      <w:r w:rsidRPr="009573FD">
        <w:rPr>
          <w:lang w:val="en-US"/>
        </w:rPr>
        <w:t>by</w:t>
      </w:r>
      <w:r w:rsidRPr="00855CA8">
        <w:t>/</w:t>
      </w:r>
      <w:proofErr w:type="spellStart"/>
      <w:r w:rsidRPr="009573FD">
        <w:rPr>
          <w:lang w:val="en-US"/>
        </w:rPr>
        <w:t>ru</w:t>
      </w:r>
      <w:proofErr w:type="spellEnd"/>
      <w:r w:rsidRPr="00855CA8">
        <w:t>/</w:t>
      </w:r>
      <w:proofErr w:type="spellStart"/>
      <w:r w:rsidRPr="009573FD">
        <w:rPr>
          <w:lang w:val="en-US"/>
        </w:rPr>
        <w:t>tolkovyy</w:t>
      </w:r>
      <w:proofErr w:type="spellEnd"/>
      <w:r w:rsidRPr="00855CA8">
        <w:t>-</w:t>
      </w:r>
      <w:proofErr w:type="spellStart"/>
      <w:r w:rsidRPr="009573FD">
        <w:rPr>
          <w:lang w:val="en-US"/>
        </w:rPr>
        <w:t>slovar</w:t>
      </w:r>
      <w:proofErr w:type="spellEnd"/>
      <w:r w:rsidRPr="00855CA8">
        <w:t>-</w:t>
      </w:r>
      <w:proofErr w:type="spellStart"/>
      <w:r w:rsidRPr="009573FD">
        <w:rPr>
          <w:lang w:val="en-US"/>
        </w:rPr>
        <w:t>terminov</w:t>
      </w:r>
      <w:proofErr w:type="spellEnd"/>
      <w:r w:rsidRPr="00855CA8">
        <w:t>-</w:t>
      </w:r>
      <w:r w:rsidRPr="009573FD">
        <w:rPr>
          <w:lang w:val="en-US"/>
        </w:rPr>
        <w:t>i</w:t>
      </w:r>
      <w:r w:rsidRPr="00855CA8">
        <w:t>-</w:t>
      </w:r>
      <w:proofErr w:type="spellStart"/>
      <w:r w:rsidRPr="009573FD">
        <w:rPr>
          <w:lang w:val="en-US"/>
        </w:rPr>
        <w:t>ponyatiy</w:t>
      </w:r>
      <w:proofErr w:type="spellEnd"/>
      <w:r w:rsidRPr="00855CA8">
        <w:t>-</w:t>
      </w:r>
      <w:proofErr w:type="spellStart"/>
      <w:r w:rsidRPr="009573FD">
        <w:rPr>
          <w:lang w:val="en-US"/>
        </w:rPr>
        <w:t>po</w:t>
      </w:r>
      <w:proofErr w:type="spellEnd"/>
      <w:r w:rsidRPr="00855CA8">
        <w:t>-</w:t>
      </w:r>
      <w:proofErr w:type="spellStart"/>
      <w:r w:rsidRPr="009573FD">
        <w:rPr>
          <w:lang w:val="en-US"/>
        </w:rPr>
        <w:t>voprosam</w:t>
      </w:r>
      <w:proofErr w:type="spellEnd"/>
      <w:r w:rsidRPr="00855CA8">
        <w:t>-</w:t>
      </w:r>
      <w:proofErr w:type="spellStart"/>
      <w:r w:rsidRPr="009573FD">
        <w:rPr>
          <w:lang w:val="en-US"/>
        </w:rPr>
        <w:t>tsifro</w:t>
      </w:r>
      <w:proofErr w:type="spellEnd"/>
      <w:r w:rsidRPr="00855CA8">
        <w:t xml:space="preserve"> </w:t>
      </w:r>
      <w:proofErr w:type="spellStart"/>
      <w:r w:rsidRPr="009573FD">
        <w:rPr>
          <w:lang w:val="en-US"/>
        </w:rPr>
        <w:t>voy</w:t>
      </w:r>
      <w:proofErr w:type="spellEnd"/>
      <w:r w:rsidRPr="00855CA8">
        <w:t>-</w:t>
      </w:r>
      <w:proofErr w:type="spellStart"/>
      <w:r w:rsidRPr="009573FD">
        <w:rPr>
          <w:lang w:val="en-US"/>
        </w:rPr>
        <w:t>transformatsii</w:t>
      </w:r>
      <w:proofErr w:type="spellEnd"/>
      <w:r w:rsidR="00855CA8">
        <w:t xml:space="preserve"> (дата обращения: 15.03.2021).</w:t>
      </w:r>
    </w:p>
    <w:p w14:paraId="612C0CF2" w14:textId="1F8FAEC7" w:rsidR="009573FD" w:rsidRDefault="009573FD" w:rsidP="00AB48EA">
      <w:pPr>
        <w:pStyle w:val="a6"/>
        <w:numPr>
          <w:ilvl w:val="0"/>
          <w:numId w:val="9"/>
        </w:numPr>
        <w:tabs>
          <w:tab w:val="left" w:pos="1134"/>
        </w:tabs>
        <w:ind w:left="0" w:firstLine="709"/>
      </w:pPr>
      <w:proofErr w:type="spellStart"/>
      <w:r>
        <w:lastRenderedPageBreak/>
        <w:t>Холостова</w:t>
      </w:r>
      <w:proofErr w:type="spellEnd"/>
      <w:r>
        <w:t xml:space="preserve"> Е. И. Социальная </w:t>
      </w:r>
      <w:proofErr w:type="gramStart"/>
      <w:r>
        <w:t>работа :</w:t>
      </w:r>
      <w:proofErr w:type="gramEnd"/>
      <w:r>
        <w:t xml:space="preserve"> учебник. – 4-е изд., стер. – М.: Дашков и </w:t>
      </w:r>
      <w:proofErr w:type="gramStart"/>
      <w:r>
        <w:t>К</w:t>
      </w:r>
      <w:proofErr w:type="gramEnd"/>
      <w:r>
        <w:t>°, 2021. – 612 с.</w:t>
      </w:r>
    </w:p>
    <w:p w14:paraId="71F999E5" w14:textId="6630D3E5" w:rsidR="009573FD" w:rsidRDefault="009573FD" w:rsidP="00AB48EA">
      <w:pPr>
        <w:pStyle w:val="a6"/>
        <w:numPr>
          <w:ilvl w:val="0"/>
          <w:numId w:val="9"/>
        </w:numPr>
        <w:tabs>
          <w:tab w:val="left" w:pos="1134"/>
        </w:tabs>
        <w:ind w:left="0" w:firstLine="709"/>
      </w:pPr>
      <w:r>
        <w:t xml:space="preserve">Чазова И.Ю. Оценка эффективности системы государственного управления // Евразийский Союз Ученых (ЕСУ). </w:t>
      </w:r>
      <w:r w:rsidR="00AB48EA">
        <w:t xml:space="preserve">- </w:t>
      </w:r>
      <w:r>
        <w:t xml:space="preserve">2020. </w:t>
      </w:r>
      <w:r w:rsidR="00AB48EA">
        <w:t xml:space="preserve">- </w:t>
      </w:r>
      <w:r>
        <w:t xml:space="preserve">№ 1 (70). </w:t>
      </w:r>
      <w:r w:rsidR="00AB48EA">
        <w:t xml:space="preserve">- </w:t>
      </w:r>
      <w:r>
        <w:t>С. 53-59.</w:t>
      </w:r>
    </w:p>
    <w:p w14:paraId="0F91DB4F" w14:textId="7A3DDC98" w:rsidR="009573FD" w:rsidRDefault="009573FD" w:rsidP="00AB48EA">
      <w:pPr>
        <w:pStyle w:val="a6"/>
        <w:numPr>
          <w:ilvl w:val="0"/>
          <w:numId w:val="9"/>
        </w:numPr>
        <w:tabs>
          <w:tab w:val="left" w:pos="1134"/>
        </w:tabs>
        <w:ind w:left="0" w:firstLine="709"/>
      </w:pPr>
      <w:proofErr w:type="spellStart"/>
      <w:r>
        <w:t>Чепунов</w:t>
      </w:r>
      <w:proofErr w:type="spellEnd"/>
      <w:r>
        <w:t xml:space="preserve"> О.И. Проблемы эффективности системы российского государственного управления // Наука и образование: хозяйство и экономика; предпринимательство; право и управление. </w:t>
      </w:r>
      <w:r w:rsidR="00AB48EA">
        <w:t xml:space="preserve">- </w:t>
      </w:r>
      <w:r>
        <w:t xml:space="preserve">2020. </w:t>
      </w:r>
      <w:r w:rsidR="00AB48EA">
        <w:t xml:space="preserve">- </w:t>
      </w:r>
      <w:r>
        <w:t xml:space="preserve">№ 12 (127). </w:t>
      </w:r>
      <w:r w:rsidR="00AB48EA">
        <w:t xml:space="preserve">- </w:t>
      </w:r>
      <w:r>
        <w:t>С. 83-87.</w:t>
      </w:r>
    </w:p>
    <w:p w14:paraId="69971594" w14:textId="32449C58" w:rsidR="009573FD" w:rsidRDefault="009573FD" w:rsidP="00AB48EA">
      <w:pPr>
        <w:pStyle w:val="a6"/>
        <w:numPr>
          <w:ilvl w:val="0"/>
          <w:numId w:val="9"/>
        </w:numPr>
        <w:tabs>
          <w:tab w:val="left" w:pos="1134"/>
        </w:tabs>
        <w:ind w:left="0" w:firstLine="709"/>
      </w:pPr>
      <w:r>
        <w:t>Ямало-Ненецкий автономный округ в цифрах [Электронный ресурс]. Режим доступа: https://tumstat.gks.ru/storage (дата обращения: 28.02.2022).</w:t>
      </w:r>
    </w:p>
    <w:p w14:paraId="42EAF01B" w14:textId="4A0A0F21" w:rsidR="009573FD" w:rsidRDefault="009573FD" w:rsidP="005F6542">
      <w:pPr>
        <w:pStyle w:val="a6"/>
      </w:pPr>
    </w:p>
    <w:p w14:paraId="7EF33E39" w14:textId="77777777" w:rsidR="009573FD" w:rsidRDefault="009573FD" w:rsidP="005F6542">
      <w:pPr>
        <w:pStyle w:val="a6"/>
      </w:pPr>
    </w:p>
    <w:p w14:paraId="6465C019" w14:textId="77777777" w:rsidR="0090624F" w:rsidRPr="005F6542" w:rsidRDefault="0090624F" w:rsidP="005F6542">
      <w:pPr>
        <w:pStyle w:val="a6"/>
      </w:pPr>
    </w:p>
    <w:sectPr w:rsidR="0090624F" w:rsidRPr="005F6542" w:rsidSect="00E176ED">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7624" w14:textId="77777777" w:rsidR="00370CD2" w:rsidRDefault="00370CD2" w:rsidP="007E3508">
      <w:pPr>
        <w:spacing w:after="0" w:line="240" w:lineRule="auto"/>
      </w:pPr>
      <w:r>
        <w:separator/>
      </w:r>
    </w:p>
  </w:endnote>
  <w:endnote w:type="continuationSeparator" w:id="0">
    <w:p w14:paraId="308DF9D8" w14:textId="77777777" w:rsidR="00370CD2" w:rsidRDefault="00370CD2" w:rsidP="007E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A2E9" w14:textId="77777777" w:rsidR="00E176ED" w:rsidRDefault="00E176ED">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272326"/>
      <w:docPartObj>
        <w:docPartGallery w:val="Page Numbers (Bottom of Page)"/>
        <w:docPartUnique/>
      </w:docPartObj>
    </w:sdtPr>
    <w:sdtEndPr/>
    <w:sdtContent>
      <w:p w14:paraId="0E3FE1AA" w14:textId="5D25B79A" w:rsidR="00946E73" w:rsidRDefault="00946E73">
        <w:pPr>
          <w:pStyle w:val="afd"/>
          <w:jc w:val="center"/>
        </w:pPr>
        <w:r>
          <w:fldChar w:fldCharType="begin"/>
        </w:r>
        <w:r>
          <w:instrText>PAGE   \* MERGEFORMAT</w:instrText>
        </w:r>
        <w:r>
          <w:fldChar w:fldCharType="separate"/>
        </w:r>
        <w:r w:rsidR="00CC7A08">
          <w:rPr>
            <w:noProof/>
          </w:rPr>
          <w:t>21</w:t>
        </w:r>
        <w:r>
          <w:fldChar w:fldCharType="end"/>
        </w:r>
      </w:p>
    </w:sdtContent>
  </w:sdt>
  <w:p w14:paraId="66E901C3" w14:textId="77777777" w:rsidR="0064476E" w:rsidRDefault="0064476E">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361408"/>
      <w:docPartObj>
        <w:docPartGallery w:val="Page Numbers (Bottom of Page)"/>
        <w:docPartUnique/>
      </w:docPartObj>
    </w:sdtPr>
    <w:sdtEndPr/>
    <w:sdtContent>
      <w:p w14:paraId="1AF88207" w14:textId="30999618" w:rsidR="00E176ED" w:rsidRDefault="00370CD2">
        <w:pPr>
          <w:pStyle w:val="afd"/>
          <w:jc w:val="center"/>
        </w:pPr>
      </w:p>
    </w:sdtContent>
  </w:sdt>
  <w:p w14:paraId="08B746E3" w14:textId="77777777" w:rsidR="00E176ED" w:rsidRDefault="00E176E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98E1B" w14:textId="77777777" w:rsidR="00370CD2" w:rsidRDefault="00370CD2" w:rsidP="007E3508">
      <w:pPr>
        <w:spacing w:after="0" w:line="240" w:lineRule="auto"/>
      </w:pPr>
      <w:r>
        <w:separator/>
      </w:r>
    </w:p>
  </w:footnote>
  <w:footnote w:type="continuationSeparator" w:id="0">
    <w:p w14:paraId="14A09E05" w14:textId="77777777" w:rsidR="00370CD2" w:rsidRDefault="00370CD2" w:rsidP="007E3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A6F9" w14:textId="77777777" w:rsidR="00E176ED" w:rsidRDefault="00E176E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29CC" w14:textId="77777777" w:rsidR="00E176ED" w:rsidRDefault="00E176E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822B" w14:textId="77777777" w:rsidR="00E176ED" w:rsidRDefault="00E176E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25AA"/>
    <w:multiLevelType w:val="multilevel"/>
    <w:tmpl w:val="E6D2BFA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51FC0"/>
    <w:multiLevelType w:val="multilevel"/>
    <w:tmpl w:val="660EA83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D747F"/>
    <w:multiLevelType w:val="hybridMultilevel"/>
    <w:tmpl w:val="7F5C82DA"/>
    <w:lvl w:ilvl="0" w:tplc="7068E946">
      <w:start w:val="1"/>
      <w:numFmt w:val="bullet"/>
      <w:pStyle w:val="a"/>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DC3171E"/>
    <w:multiLevelType w:val="multilevel"/>
    <w:tmpl w:val="2F82FB2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8F2228"/>
    <w:multiLevelType w:val="multilevel"/>
    <w:tmpl w:val="2F08D0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3B3AE7"/>
    <w:multiLevelType w:val="multilevel"/>
    <w:tmpl w:val="EB862A1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437EB"/>
    <w:multiLevelType w:val="hybridMultilevel"/>
    <w:tmpl w:val="016874DA"/>
    <w:lvl w:ilvl="0" w:tplc="E07CBA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2A133B"/>
    <w:multiLevelType w:val="hybridMultilevel"/>
    <w:tmpl w:val="E4229684"/>
    <w:lvl w:ilvl="0" w:tplc="7B74B2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5F38E4"/>
    <w:multiLevelType w:val="multilevel"/>
    <w:tmpl w:val="2F08D0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0"/>
  </w:num>
  <w:num w:numId="5">
    <w:abstractNumId w:val="6"/>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42"/>
    <w:rsid w:val="00050F1D"/>
    <w:rsid w:val="00067127"/>
    <w:rsid w:val="00067E9C"/>
    <w:rsid w:val="00126065"/>
    <w:rsid w:val="0025726D"/>
    <w:rsid w:val="00370CD2"/>
    <w:rsid w:val="0039599D"/>
    <w:rsid w:val="003A3928"/>
    <w:rsid w:val="003E1A79"/>
    <w:rsid w:val="00444C0B"/>
    <w:rsid w:val="00453134"/>
    <w:rsid w:val="0046530A"/>
    <w:rsid w:val="00470A7B"/>
    <w:rsid w:val="00492502"/>
    <w:rsid w:val="00510BDC"/>
    <w:rsid w:val="005130E3"/>
    <w:rsid w:val="00572C1E"/>
    <w:rsid w:val="005F6542"/>
    <w:rsid w:val="00613EAB"/>
    <w:rsid w:val="0064476E"/>
    <w:rsid w:val="006E51E7"/>
    <w:rsid w:val="00706BAF"/>
    <w:rsid w:val="0071441F"/>
    <w:rsid w:val="00760D16"/>
    <w:rsid w:val="007C37A4"/>
    <w:rsid w:val="007E3508"/>
    <w:rsid w:val="008535B1"/>
    <w:rsid w:val="00855CA8"/>
    <w:rsid w:val="008B00ED"/>
    <w:rsid w:val="0090624F"/>
    <w:rsid w:val="00932214"/>
    <w:rsid w:val="00946E73"/>
    <w:rsid w:val="009573FD"/>
    <w:rsid w:val="009674DE"/>
    <w:rsid w:val="009C4FE1"/>
    <w:rsid w:val="009D7F14"/>
    <w:rsid w:val="00A65300"/>
    <w:rsid w:val="00A813B8"/>
    <w:rsid w:val="00AB48EA"/>
    <w:rsid w:val="00AB5CDA"/>
    <w:rsid w:val="00B6019B"/>
    <w:rsid w:val="00BE10E4"/>
    <w:rsid w:val="00C13EC9"/>
    <w:rsid w:val="00C3720E"/>
    <w:rsid w:val="00CC7A08"/>
    <w:rsid w:val="00CD22BC"/>
    <w:rsid w:val="00CD2487"/>
    <w:rsid w:val="00CE6A6F"/>
    <w:rsid w:val="00D461E7"/>
    <w:rsid w:val="00D612CD"/>
    <w:rsid w:val="00D704A6"/>
    <w:rsid w:val="00D72E04"/>
    <w:rsid w:val="00D91EDE"/>
    <w:rsid w:val="00E176ED"/>
    <w:rsid w:val="00E23495"/>
    <w:rsid w:val="00E62CAA"/>
    <w:rsid w:val="00EF71D2"/>
    <w:rsid w:val="00F4511E"/>
    <w:rsid w:val="00F45529"/>
    <w:rsid w:val="00FE1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1D172"/>
  <w15:chartTrackingRefBased/>
  <w15:docId w15:val="{0F037213-8536-4E85-ACF8-8C90E94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введение"/>
    <w:basedOn w:val="a0"/>
    <w:link w:val="a5"/>
    <w:qFormat/>
    <w:rsid w:val="005F6542"/>
    <w:pPr>
      <w:spacing w:after="0" w:line="360" w:lineRule="auto"/>
      <w:jc w:val="center"/>
    </w:pPr>
    <w:rPr>
      <w:rFonts w:ascii="Times New Roman" w:hAnsi="Times New Roman" w:cs="Times New Roman"/>
      <w:b/>
      <w:bCs/>
      <w:caps/>
      <w:sz w:val="28"/>
      <w:szCs w:val="28"/>
    </w:rPr>
  </w:style>
  <w:style w:type="paragraph" w:customStyle="1" w:styleId="a6">
    <w:name w:val="текст"/>
    <w:basedOn w:val="a0"/>
    <w:link w:val="a7"/>
    <w:qFormat/>
    <w:rsid w:val="005F6542"/>
    <w:pPr>
      <w:spacing w:after="0" w:line="360" w:lineRule="auto"/>
      <w:ind w:firstLine="709"/>
      <w:jc w:val="both"/>
    </w:pPr>
    <w:rPr>
      <w:rFonts w:ascii="Times New Roman" w:hAnsi="Times New Roman" w:cs="Times New Roman"/>
      <w:sz w:val="28"/>
      <w:szCs w:val="28"/>
    </w:rPr>
  </w:style>
  <w:style w:type="character" w:customStyle="1" w:styleId="a5">
    <w:name w:val="введение Знак"/>
    <w:basedOn w:val="a1"/>
    <w:link w:val="a4"/>
    <w:rsid w:val="005F6542"/>
    <w:rPr>
      <w:rFonts w:ascii="Times New Roman" w:hAnsi="Times New Roman" w:cs="Times New Roman"/>
      <w:b/>
      <w:bCs/>
      <w:caps/>
      <w:sz w:val="28"/>
      <w:szCs w:val="28"/>
    </w:rPr>
  </w:style>
  <w:style w:type="paragraph" w:customStyle="1" w:styleId="a8">
    <w:name w:val="глава"/>
    <w:basedOn w:val="a6"/>
    <w:link w:val="a9"/>
    <w:qFormat/>
    <w:rsid w:val="005F6542"/>
    <w:rPr>
      <w:b/>
      <w:bCs/>
    </w:rPr>
  </w:style>
  <w:style w:type="character" w:customStyle="1" w:styleId="a7">
    <w:name w:val="текст Знак"/>
    <w:basedOn w:val="a1"/>
    <w:link w:val="a6"/>
    <w:rsid w:val="005F6542"/>
    <w:rPr>
      <w:rFonts w:ascii="Times New Roman" w:hAnsi="Times New Roman" w:cs="Times New Roman"/>
      <w:sz w:val="28"/>
      <w:szCs w:val="28"/>
    </w:rPr>
  </w:style>
  <w:style w:type="paragraph" w:customStyle="1" w:styleId="aa">
    <w:name w:val="раздел"/>
    <w:basedOn w:val="a6"/>
    <w:link w:val="ab"/>
    <w:qFormat/>
    <w:rsid w:val="005F6542"/>
    <w:rPr>
      <w:b/>
      <w:bCs/>
    </w:rPr>
  </w:style>
  <w:style w:type="character" w:customStyle="1" w:styleId="a9">
    <w:name w:val="глава Знак"/>
    <w:basedOn w:val="a7"/>
    <w:link w:val="a8"/>
    <w:rsid w:val="005F6542"/>
    <w:rPr>
      <w:rFonts w:ascii="Times New Roman" w:hAnsi="Times New Roman" w:cs="Times New Roman"/>
      <w:b/>
      <w:bCs/>
      <w:sz w:val="28"/>
      <w:szCs w:val="28"/>
    </w:rPr>
  </w:style>
  <w:style w:type="character" w:customStyle="1" w:styleId="2">
    <w:name w:val="Основной текст (2)_"/>
    <w:basedOn w:val="a1"/>
    <w:link w:val="20"/>
    <w:rsid w:val="005F6542"/>
    <w:rPr>
      <w:rFonts w:ascii="Tahoma" w:eastAsia="Tahoma" w:hAnsi="Tahoma" w:cs="Tahoma"/>
      <w:sz w:val="17"/>
      <w:szCs w:val="17"/>
      <w:shd w:val="clear" w:color="auto" w:fill="FFFFFF"/>
    </w:rPr>
  </w:style>
  <w:style w:type="character" w:customStyle="1" w:styleId="ab">
    <w:name w:val="раздел Знак"/>
    <w:basedOn w:val="a7"/>
    <w:link w:val="aa"/>
    <w:rsid w:val="005F6542"/>
    <w:rPr>
      <w:rFonts w:ascii="Times New Roman" w:hAnsi="Times New Roman" w:cs="Times New Roman"/>
      <w:b/>
      <w:bCs/>
      <w:sz w:val="28"/>
      <w:szCs w:val="28"/>
    </w:rPr>
  </w:style>
  <w:style w:type="paragraph" w:customStyle="1" w:styleId="20">
    <w:name w:val="Основной текст (2)"/>
    <w:basedOn w:val="a0"/>
    <w:link w:val="2"/>
    <w:rsid w:val="005F6542"/>
    <w:pPr>
      <w:widowControl w:val="0"/>
      <w:shd w:val="clear" w:color="auto" w:fill="FFFFFF"/>
      <w:spacing w:after="180" w:line="206" w:lineRule="exact"/>
    </w:pPr>
    <w:rPr>
      <w:rFonts w:ascii="Tahoma" w:eastAsia="Tahoma" w:hAnsi="Tahoma" w:cs="Tahoma"/>
      <w:sz w:val="17"/>
      <w:szCs w:val="17"/>
    </w:rPr>
  </w:style>
  <w:style w:type="paragraph" w:customStyle="1" w:styleId="a">
    <w:name w:val="список"/>
    <w:basedOn w:val="a6"/>
    <w:link w:val="ac"/>
    <w:qFormat/>
    <w:rsid w:val="007E3508"/>
    <w:pPr>
      <w:numPr>
        <w:numId w:val="3"/>
      </w:numPr>
      <w:ind w:left="0" w:firstLine="709"/>
    </w:pPr>
    <w:rPr>
      <w:color w:val="000000"/>
      <w:lang w:eastAsia="ru-RU" w:bidi="ru-RU"/>
    </w:rPr>
  </w:style>
  <w:style w:type="paragraph" w:styleId="ad">
    <w:name w:val="footnote text"/>
    <w:basedOn w:val="a0"/>
    <w:link w:val="ae"/>
    <w:uiPriority w:val="99"/>
    <w:semiHidden/>
    <w:unhideWhenUsed/>
    <w:rsid w:val="007E3508"/>
    <w:pPr>
      <w:spacing w:after="0" w:line="240" w:lineRule="auto"/>
    </w:pPr>
    <w:rPr>
      <w:sz w:val="20"/>
      <w:szCs w:val="20"/>
    </w:rPr>
  </w:style>
  <w:style w:type="character" w:customStyle="1" w:styleId="ac">
    <w:name w:val="список Знак"/>
    <w:basedOn w:val="a7"/>
    <w:link w:val="a"/>
    <w:rsid w:val="007E3508"/>
    <w:rPr>
      <w:rFonts w:ascii="Times New Roman" w:hAnsi="Times New Roman" w:cs="Times New Roman"/>
      <w:color w:val="000000"/>
      <w:sz w:val="28"/>
      <w:szCs w:val="28"/>
      <w:lang w:eastAsia="ru-RU" w:bidi="ru-RU"/>
    </w:rPr>
  </w:style>
  <w:style w:type="character" w:customStyle="1" w:styleId="ae">
    <w:name w:val="Текст сноски Знак"/>
    <w:basedOn w:val="a1"/>
    <w:link w:val="ad"/>
    <w:uiPriority w:val="99"/>
    <w:semiHidden/>
    <w:rsid w:val="007E3508"/>
    <w:rPr>
      <w:sz w:val="20"/>
      <w:szCs w:val="20"/>
    </w:rPr>
  </w:style>
  <w:style w:type="character" w:styleId="af">
    <w:name w:val="footnote reference"/>
    <w:basedOn w:val="a1"/>
    <w:uiPriority w:val="99"/>
    <w:semiHidden/>
    <w:unhideWhenUsed/>
    <w:rsid w:val="007E3508"/>
    <w:rPr>
      <w:vertAlign w:val="superscript"/>
    </w:rPr>
  </w:style>
  <w:style w:type="character" w:customStyle="1" w:styleId="Exact">
    <w:name w:val="Подпись к таблице Exact"/>
    <w:basedOn w:val="a1"/>
    <w:link w:val="af0"/>
    <w:rsid w:val="0046530A"/>
    <w:rPr>
      <w:rFonts w:ascii="Arial" w:eastAsia="Arial" w:hAnsi="Arial" w:cs="Arial"/>
      <w:i/>
      <w:iCs/>
      <w:sz w:val="16"/>
      <w:szCs w:val="16"/>
      <w:shd w:val="clear" w:color="auto" w:fill="FFFFFF"/>
    </w:rPr>
  </w:style>
  <w:style w:type="paragraph" w:customStyle="1" w:styleId="af0">
    <w:name w:val="Подпись к таблице"/>
    <w:basedOn w:val="a0"/>
    <w:link w:val="Exact"/>
    <w:rsid w:val="0046530A"/>
    <w:pPr>
      <w:widowControl w:val="0"/>
      <w:shd w:val="clear" w:color="auto" w:fill="FFFFFF"/>
      <w:spacing w:after="0" w:line="182" w:lineRule="exact"/>
      <w:jc w:val="both"/>
    </w:pPr>
    <w:rPr>
      <w:rFonts w:ascii="Arial" w:eastAsia="Arial" w:hAnsi="Arial" w:cs="Arial"/>
      <w:i/>
      <w:iCs/>
      <w:sz w:val="16"/>
      <w:szCs w:val="16"/>
    </w:rPr>
  </w:style>
  <w:style w:type="character" w:customStyle="1" w:styleId="275pt">
    <w:name w:val="Основной текст (2) + 7;5 pt"/>
    <w:basedOn w:val="2"/>
    <w:rsid w:val="0046530A"/>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f1">
    <w:name w:val="Table Grid"/>
    <w:basedOn w:val="a2"/>
    <w:uiPriority w:val="39"/>
    <w:rsid w:val="0046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1"/>
    <w:link w:val="30"/>
    <w:rsid w:val="00E62CAA"/>
    <w:rPr>
      <w:rFonts w:ascii="Times New Roman" w:eastAsia="Times New Roman" w:hAnsi="Times New Roman" w:cs="Times New Roman"/>
      <w:b/>
      <w:bCs/>
      <w:shd w:val="clear" w:color="auto" w:fill="FFFFFF"/>
    </w:rPr>
  </w:style>
  <w:style w:type="character" w:customStyle="1" w:styleId="4">
    <w:name w:val="Основной текст (4)_"/>
    <w:basedOn w:val="a1"/>
    <w:link w:val="40"/>
    <w:rsid w:val="00E62CAA"/>
    <w:rPr>
      <w:rFonts w:ascii="Times New Roman" w:eastAsia="Times New Roman" w:hAnsi="Times New Roman" w:cs="Times New Roman"/>
      <w:i/>
      <w:iCs/>
      <w:shd w:val="clear" w:color="auto" w:fill="FFFFFF"/>
    </w:rPr>
  </w:style>
  <w:style w:type="character" w:customStyle="1" w:styleId="5Exact">
    <w:name w:val="Основной текст (5) Exact"/>
    <w:basedOn w:val="5"/>
    <w:rsid w:val="00E62CAA"/>
    <w:rPr>
      <w:rFonts w:ascii="Times New Roman" w:eastAsia="Times New Roman" w:hAnsi="Times New Roman" w:cs="Times New Roman"/>
      <w:b w:val="0"/>
      <w:bCs w:val="0"/>
      <w:i w:val="0"/>
      <w:iCs w:val="0"/>
      <w:smallCaps w:val="0"/>
      <w:strike w:val="0"/>
      <w:sz w:val="18"/>
      <w:szCs w:val="18"/>
      <w:u w:val="none"/>
    </w:rPr>
  </w:style>
  <w:style w:type="character" w:customStyle="1" w:styleId="6Exact">
    <w:name w:val="Основной текст (6) Exact"/>
    <w:basedOn w:val="a1"/>
    <w:link w:val="6"/>
    <w:rsid w:val="00E62CAA"/>
    <w:rPr>
      <w:rFonts w:ascii="Times New Roman" w:eastAsia="Times New Roman" w:hAnsi="Times New Roman" w:cs="Times New Roman"/>
      <w:b/>
      <w:bCs/>
      <w:sz w:val="17"/>
      <w:szCs w:val="17"/>
      <w:shd w:val="clear" w:color="auto" w:fill="FFFFFF"/>
    </w:rPr>
  </w:style>
  <w:style w:type="character" w:customStyle="1" w:styleId="5">
    <w:name w:val="Основной текст (5)_"/>
    <w:basedOn w:val="a1"/>
    <w:rsid w:val="00E62CAA"/>
    <w:rPr>
      <w:rFonts w:ascii="Times New Roman" w:eastAsia="Times New Roman" w:hAnsi="Times New Roman" w:cs="Times New Roman"/>
      <w:b w:val="0"/>
      <w:bCs w:val="0"/>
      <w:i w:val="0"/>
      <w:iCs w:val="0"/>
      <w:smallCaps w:val="0"/>
      <w:strike w:val="0"/>
      <w:sz w:val="18"/>
      <w:szCs w:val="18"/>
      <w:u w:val="none"/>
    </w:rPr>
  </w:style>
  <w:style w:type="character" w:customStyle="1" w:styleId="50">
    <w:name w:val="Основной текст (5)"/>
    <w:basedOn w:val="5"/>
    <w:rsid w:val="00E62CA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f2">
    <w:name w:val="Подпись к таблице_"/>
    <w:basedOn w:val="a1"/>
    <w:rsid w:val="00E62CAA"/>
    <w:rPr>
      <w:rFonts w:ascii="Times New Roman" w:eastAsia="Times New Roman" w:hAnsi="Times New Roman" w:cs="Times New Roman"/>
      <w:b/>
      <w:bCs/>
      <w:i w:val="0"/>
      <w:iCs w:val="0"/>
      <w:smallCaps w:val="0"/>
      <w:strike w:val="0"/>
      <w:u w:val="none"/>
    </w:rPr>
  </w:style>
  <w:style w:type="character" w:customStyle="1" w:styleId="211pt">
    <w:name w:val="Основной текст (2) + 11 pt"/>
    <w:basedOn w:val="2"/>
    <w:rsid w:val="00E62C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0">
    <w:name w:val="Основной текст (3)"/>
    <w:basedOn w:val="a0"/>
    <w:link w:val="3"/>
    <w:rsid w:val="00E62CAA"/>
    <w:pPr>
      <w:widowControl w:val="0"/>
      <w:shd w:val="clear" w:color="auto" w:fill="FFFFFF"/>
      <w:spacing w:after="0" w:line="413" w:lineRule="exact"/>
      <w:jc w:val="right"/>
    </w:pPr>
    <w:rPr>
      <w:rFonts w:ascii="Times New Roman" w:eastAsia="Times New Roman" w:hAnsi="Times New Roman" w:cs="Times New Roman"/>
      <w:b/>
      <w:bCs/>
    </w:rPr>
  </w:style>
  <w:style w:type="paragraph" w:customStyle="1" w:styleId="40">
    <w:name w:val="Основной текст (4)"/>
    <w:basedOn w:val="a0"/>
    <w:link w:val="4"/>
    <w:rsid w:val="00E62CAA"/>
    <w:pPr>
      <w:widowControl w:val="0"/>
      <w:shd w:val="clear" w:color="auto" w:fill="FFFFFF"/>
      <w:spacing w:before="420" w:after="0" w:line="413" w:lineRule="exact"/>
      <w:ind w:firstLine="740"/>
      <w:jc w:val="both"/>
    </w:pPr>
    <w:rPr>
      <w:rFonts w:ascii="Times New Roman" w:eastAsia="Times New Roman" w:hAnsi="Times New Roman" w:cs="Times New Roman"/>
      <w:i/>
      <w:iCs/>
    </w:rPr>
  </w:style>
  <w:style w:type="paragraph" w:customStyle="1" w:styleId="6">
    <w:name w:val="Основной текст (6)"/>
    <w:basedOn w:val="a0"/>
    <w:link w:val="6Exact"/>
    <w:rsid w:val="00E62CAA"/>
    <w:pPr>
      <w:widowControl w:val="0"/>
      <w:shd w:val="clear" w:color="auto" w:fill="FFFFFF"/>
      <w:spacing w:after="0" w:line="178" w:lineRule="exact"/>
      <w:jc w:val="center"/>
    </w:pPr>
    <w:rPr>
      <w:rFonts w:ascii="Times New Roman" w:eastAsia="Times New Roman" w:hAnsi="Times New Roman" w:cs="Times New Roman"/>
      <w:b/>
      <w:bCs/>
      <w:sz w:val="17"/>
      <w:szCs w:val="17"/>
    </w:rPr>
  </w:style>
  <w:style w:type="paragraph" w:styleId="af3">
    <w:name w:val="List Paragraph"/>
    <w:basedOn w:val="a0"/>
    <w:uiPriority w:val="34"/>
    <w:qFormat/>
    <w:rsid w:val="00E62CAA"/>
    <w:pPr>
      <w:ind w:left="720"/>
      <w:contextualSpacing/>
    </w:pPr>
  </w:style>
  <w:style w:type="character" w:customStyle="1" w:styleId="2Exact">
    <w:name w:val="Основной текст (2) Exact"/>
    <w:basedOn w:val="a1"/>
    <w:rsid w:val="00932214"/>
    <w:rPr>
      <w:rFonts w:ascii="Sylfaen" w:eastAsia="Sylfaen" w:hAnsi="Sylfaen" w:cs="Sylfaen"/>
      <w:b w:val="0"/>
      <w:bCs w:val="0"/>
      <w:i w:val="0"/>
      <w:iCs w:val="0"/>
      <w:smallCaps w:val="0"/>
      <w:strike w:val="0"/>
      <w:sz w:val="20"/>
      <w:szCs w:val="20"/>
      <w:u w:val="none"/>
    </w:rPr>
  </w:style>
  <w:style w:type="character" w:customStyle="1" w:styleId="21pt">
    <w:name w:val="Основной текст (2) + Интервал 1 pt"/>
    <w:basedOn w:val="2"/>
    <w:rsid w:val="00932214"/>
    <w:rPr>
      <w:rFonts w:ascii="Sylfaen" w:eastAsia="Sylfaen" w:hAnsi="Sylfaen" w:cs="Sylfaen"/>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7">
    <w:name w:val="Основной текст (7)_"/>
    <w:basedOn w:val="a1"/>
    <w:link w:val="70"/>
    <w:rsid w:val="00932214"/>
    <w:rPr>
      <w:rFonts w:ascii="Sylfaen" w:eastAsia="Sylfaen" w:hAnsi="Sylfaen" w:cs="Sylfaen"/>
      <w:sz w:val="18"/>
      <w:szCs w:val="18"/>
      <w:shd w:val="clear" w:color="auto" w:fill="FFFFFF"/>
    </w:rPr>
  </w:style>
  <w:style w:type="paragraph" w:customStyle="1" w:styleId="70">
    <w:name w:val="Основной текст (7)"/>
    <w:basedOn w:val="a0"/>
    <w:link w:val="7"/>
    <w:rsid w:val="00932214"/>
    <w:pPr>
      <w:widowControl w:val="0"/>
      <w:shd w:val="clear" w:color="auto" w:fill="FFFFFF"/>
      <w:spacing w:before="360" w:after="0" w:line="0" w:lineRule="atLeast"/>
      <w:jc w:val="both"/>
    </w:pPr>
    <w:rPr>
      <w:rFonts w:ascii="Sylfaen" w:eastAsia="Sylfaen" w:hAnsi="Sylfaen" w:cs="Sylfaen"/>
      <w:sz w:val="18"/>
      <w:szCs w:val="18"/>
    </w:rPr>
  </w:style>
  <w:style w:type="character" w:customStyle="1" w:styleId="Exact0">
    <w:name w:val="Подпись к картинке Exact"/>
    <w:basedOn w:val="a1"/>
    <w:rsid w:val="00932214"/>
    <w:rPr>
      <w:rFonts w:ascii="Sylfaen" w:eastAsia="Sylfaen" w:hAnsi="Sylfaen" w:cs="Sylfaen"/>
      <w:b/>
      <w:bCs/>
      <w:i w:val="0"/>
      <w:iCs w:val="0"/>
      <w:smallCaps w:val="0"/>
      <w:strike w:val="0"/>
      <w:sz w:val="22"/>
      <w:szCs w:val="22"/>
      <w:u w:val="none"/>
    </w:rPr>
  </w:style>
  <w:style w:type="character" w:customStyle="1" w:styleId="Exact1">
    <w:name w:val="Подпись к картинке + Курсив Exact"/>
    <w:basedOn w:val="af4"/>
    <w:rsid w:val="00932214"/>
    <w:rPr>
      <w:rFonts w:ascii="Sylfaen" w:eastAsia="Sylfaen" w:hAnsi="Sylfaen" w:cs="Sylfaen"/>
      <w:b/>
      <w:bCs/>
      <w:i/>
      <w:iCs/>
      <w:shd w:val="clear" w:color="auto" w:fill="FFFFFF"/>
    </w:rPr>
  </w:style>
  <w:style w:type="character" w:customStyle="1" w:styleId="af4">
    <w:name w:val="Подпись к картинке_"/>
    <w:basedOn w:val="a1"/>
    <w:link w:val="af5"/>
    <w:rsid w:val="00932214"/>
    <w:rPr>
      <w:rFonts w:ascii="Sylfaen" w:eastAsia="Sylfaen" w:hAnsi="Sylfaen" w:cs="Sylfaen"/>
      <w:b/>
      <w:bCs/>
      <w:shd w:val="clear" w:color="auto" w:fill="FFFFFF"/>
    </w:rPr>
  </w:style>
  <w:style w:type="paragraph" w:customStyle="1" w:styleId="af5">
    <w:name w:val="Подпись к картинке"/>
    <w:basedOn w:val="a0"/>
    <w:link w:val="af4"/>
    <w:rsid w:val="00932214"/>
    <w:pPr>
      <w:widowControl w:val="0"/>
      <w:shd w:val="clear" w:color="auto" w:fill="FFFFFF"/>
      <w:spacing w:after="0" w:line="240" w:lineRule="exact"/>
      <w:jc w:val="center"/>
    </w:pPr>
    <w:rPr>
      <w:rFonts w:ascii="Sylfaen" w:eastAsia="Sylfaen" w:hAnsi="Sylfaen" w:cs="Sylfaen"/>
      <w:b/>
      <w:bCs/>
    </w:rPr>
  </w:style>
  <w:style w:type="paragraph" w:styleId="af6">
    <w:name w:val="Subtitle"/>
    <w:basedOn w:val="a0"/>
    <w:next w:val="a0"/>
    <w:link w:val="af7"/>
    <w:uiPriority w:val="11"/>
    <w:qFormat/>
    <w:rsid w:val="00932214"/>
    <w:pPr>
      <w:numPr>
        <w:ilvl w:val="1"/>
      </w:numPr>
    </w:pPr>
    <w:rPr>
      <w:rFonts w:eastAsiaTheme="minorEastAsia"/>
      <w:color w:val="5A5A5A" w:themeColor="text1" w:themeTint="A5"/>
      <w:spacing w:val="15"/>
    </w:rPr>
  </w:style>
  <w:style w:type="character" w:customStyle="1" w:styleId="af7">
    <w:name w:val="Подзаголовок Знак"/>
    <w:basedOn w:val="a1"/>
    <w:link w:val="af6"/>
    <w:uiPriority w:val="11"/>
    <w:rsid w:val="00932214"/>
    <w:rPr>
      <w:rFonts w:eastAsiaTheme="minorEastAsia"/>
      <w:color w:val="5A5A5A" w:themeColor="text1" w:themeTint="A5"/>
      <w:spacing w:val="15"/>
    </w:rPr>
  </w:style>
  <w:style w:type="character" w:customStyle="1" w:styleId="af8">
    <w:name w:val="Колонтитул_"/>
    <w:basedOn w:val="a1"/>
    <w:link w:val="af9"/>
    <w:rsid w:val="00932214"/>
    <w:rPr>
      <w:rFonts w:ascii="Sylfaen" w:eastAsia="Sylfaen" w:hAnsi="Sylfaen" w:cs="Sylfaen"/>
      <w:b/>
      <w:bCs/>
      <w:shd w:val="clear" w:color="auto" w:fill="FFFFFF"/>
    </w:rPr>
  </w:style>
  <w:style w:type="character" w:customStyle="1" w:styleId="2105pt">
    <w:name w:val="Основной текст (2) + 10;5 pt;Курсив"/>
    <w:basedOn w:val="2"/>
    <w:rsid w:val="00932214"/>
    <w:rPr>
      <w:rFonts w:ascii="Sylfaen" w:eastAsia="Sylfaen" w:hAnsi="Sylfaen" w:cs="Sylfae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41">
    <w:name w:val="Заголовок №4_"/>
    <w:basedOn w:val="a1"/>
    <w:link w:val="42"/>
    <w:rsid w:val="00932214"/>
    <w:rPr>
      <w:rFonts w:ascii="Sylfaen" w:eastAsia="Sylfaen" w:hAnsi="Sylfaen" w:cs="Sylfaen"/>
      <w:i/>
      <w:iCs/>
      <w:sz w:val="21"/>
      <w:szCs w:val="21"/>
      <w:shd w:val="clear" w:color="auto" w:fill="FFFFFF"/>
    </w:rPr>
  </w:style>
  <w:style w:type="character" w:customStyle="1" w:styleId="39pt">
    <w:name w:val="Основной текст (3) + 9 pt"/>
    <w:basedOn w:val="3"/>
    <w:rsid w:val="00932214"/>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af9">
    <w:name w:val="Колонтитул"/>
    <w:basedOn w:val="a0"/>
    <w:link w:val="af8"/>
    <w:rsid w:val="00932214"/>
    <w:pPr>
      <w:widowControl w:val="0"/>
      <w:shd w:val="clear" w:color="auto" w:fill="FFFFFF"/>
      <w:spacing w:after="0" w:line="0" w:lineRule="atLeast"/>
    </w:pPr>
    <w:rPr>
      <w:rFonts w:ascii="Sylfaen" w:eastAsia="Sylfaen" w:hAnsi="Sylfaen" w:cs="Sylfaen"/>
      <w:b/>
      <w:bCs/>
    </w:rPr>
  </w:style>
  <w:style w:type="paragraph" w:customStyle="1" w:styleId="42">
    <w:name w:val="Заголовок №4"/>
    <w:basedOn w:val="a0"/>
    <w:link w:val="41"/>
    <w:rsid w:val="00932214"/>
    <w:pPr>
      <w:widowControl w:val="0"/>
      <w:shd w:val="clear" w:color="auto" w:fill="FFFFFF"/>
      <w:spacing w:after="180" w:line="259" w:lineRule="exact"/>
      <w:ind w:firstLine="320"/>
      <w:jc w:val="both"/>
      <w:outlineLvl w:val="3"/>
    </w:pPr>
    <w:rPr>
      <w:rFonts w:ascii="Sylfaen" w:eastAsia="Sylfaen" w:hAnsi="Sylfaen" w:cs="Sylfaen"/>
      <w:i/>
      <w:iCs/>
      <w:sz w:val="21"/>
      <w:szCs w:val="21"/>
    </w:rPr>
  </w:style>
  <w:style w:type="character" w:customStyle="1" w:styleId="1Exact">
    <w:name w:val="Заголовок №1 Exact"/>
    <w:basedOn w:val="a1"/>
    <w:link w:val="1"/>
    <w:rsid w:val="00932214"/>
    <w:rPr>
      <w:rFonts w:ascii="Sylfaen" w:eastAsia="Sylfaen" w:hAnsi="Sylfaen" w:cs="Sylfaen"/>
      <w:sz w:val="18"/>
      <w:szCs w:val="18"/>
      <w:shd w:val="clear" w:color="auto" w:fill="FFFFFF"/>
    </w:rPr>
  </w:style>
  <w:style w:type="paragraph" w:customStyle="1" w:styleId="1">
    <w:name w:val="Заголовок №1"/>
    <w:basedOn w:val="a0"/>
    <w:link w:val="1Exact"/>
    <w:rsid w:val="00932214"/>
    <w:pPr>
      <w:widowControl w:val="0"/>
      <w:shd w:val="clear" w:color="auto" w:fill="FFFFFF"/>
      <w:spacing w:after="0" w:line="0" w:lineRule="atLeast"/>
      <w:outlineLvl w:val="0"/>
    </w:pPr>
    <w:rPr>
      <w:rFonts w:ascii="Sylfaen" w:eastAsia="Sylfaen" w:hAnsi="Sylfaen" w:cs="Sylfaen"/>
      <w:sz w:val="18"/>
      <w:szCs w:val="18"/>
    </w:rPr>
  </w:style>
  <w:style w:type="character" w:customStyle="1" w:styleId="3Exact">
    <w:name w:val="Основной текст (3) Exact"/>
    <w:basedOn w:val="a1"/>
    <w:rsid w:val="00453134"/>
    <w:rPr>
      <w:rFonts w:ascii="Sylfaen" w:eastAsia="Sylfaen" w:hAnsi="Sylfaen" w:cs="Sylfaen"/>
      <w:b w:val="0"/>
      <w:bCs w:val="0"/>
      <w:i w:val="0"/>
      <w:iCs w:val="0"/>
      <w:smallCaps w:val="0"/>
      <w:strike w:val="0"/>
      <w:sz w:val="17"/>
      <w:szCs w:val="17"/>
      <w:u w:val="none"/>
    </w:rPr>
  </w:style>
  <w:style w:type="character" w:styleId="afa">
    <w:name w:val="Hyperlink"/>
    <w:basedOn w:val="a1"/>
    <w:uiPriority w:val="99"/>
    <w:unhideWhenUsed/>
    <w:rsid w:val="00855CA8"/>
    <w:rPr>
      <w:color w:val="0563C1" w:themeColor="hyperlink"/>
      <w:u w:val="single"/>
    </w:rPr>
  </w:style>
  <w:style w:type="character" w:customStyle="1" w:styleId="UnresolvedMention">
    <w:name w:val="Unresolved Mention"/>
    <w:basedOn w:val="a1"/>
    <w:uiPriority w:val="99"/>
    <w:semiHidden/>
    <w:unhideWhenUsed/>
    <w:rsid w:val="00855CA8"/>
    <w:rPr>
      <w:color w:val="605E5C"/>
      <w:shd w:val="clear" w:color="auto" w:fill="E1DFDD"/>
    </w:rPr>
  </w:style>
  <w:style w:type="paragraph" w:styleId="10">
    <w:name w:val="toc 1"/>
    <w:basedOn w:val="a0"/>
    <w:next w:val="a0"/>
    <w:autoRedefine/>
    <w:uiPriority w:val="39"/>
    <w:unhideWhenUsed/>
    <w:rsid w:val="008535B1"/>
    <w:pPr>
      <w:spacing w:after="100"/>
    </w:pPr>
  </w:style>
  <w:style w:type="paragraph" w:styleId="31">
    <w:name w:val="toc 3"/>
    <w:basedOn w:val="a0"/>
    <w:next w:val="a0"/>
    <w:autoRedefine/>
    <w:uiPriority w:val="39"/>
    <w:unhideWhenUsed/>
    <w:rsid w:val="008535B1"/>
    <w:pPr>
      <w:spacing w:after="100"/>
      <w:ind w:left="440"/>
    </w:pPr>
  </w:style>
  <w:style w:type="paragraph" w:styleId="afb">
    <w:name w:val="header"/>
    <w:basedOn w:val="a0"/>
    <w:link w:val="afc"/>
    <w:uiPriority w:val="99"/>
    <w:unhideWhenUsed/>
    <w:rsid w:val="0064476E"/>
    <w:pPr>
      <w:tabs>
        <w:tab w:val="center" w:pos="4677"/>
        <w:tab w:val="right" w:pos="9355"/>
      </w:tabs>
      <w:spacing w:after="0" w:line="240" w:lineRule="auto"/>
    </w:pPr>
  </w:style>
  <w:style w:type="character" w:customStyle="1" w:styleId="afc">
    <w:name w:val="Верхний колонтитул Знак"/>
    <w:basedOn w:val="a1"/>
    <w:link w:val="afb"/>
    <w:uiPriority w:val="99"/>
    <w:rsid w:val="0064476E"/>
  </w:style>
  <w:style w:type="paragraph" w:styleId="afd">
    <w:name w:val="footer"/>
    <w:basedOn w:val="a0"/>
    <w:link w:val="afe"/>
    <w:uiPriority w:val="99"/>
    <w:unhideWhenUsed/>
    <w:rsid w:val="0064476E"/>
    <w:pPr>
      <w:tabs>
        <w:tab w:val="center" w:pos="4677"/>
        <w:tab w:val="right" w:pos="9355"/>
      </w:tabs>
      <w:spacing w:after="0" w:line="240" w:lineRule="auto"/>
    </w:pPr>
  </w:style>
  <w:style w:type="character" w:customStyle="1" w:styleId="afe">
    <w:name w:val="Нижний колонтитул Знак"/>
    <w:basedOn w:val="a1"/>
    <w:link w:val="afd"/>
    <w:uiPriority w:val="99"/>
    <w:rsid w:val="0064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arant.ru/products/ipo/prime/doc/7464957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se.m/data/2016/06/21/&#1064;6&#1055;6123/&#1040;&#1076;&#1084;&#1080;&#1085;&#1080;&#1089;&#1090;&#1088;&#1072;&#1090;&#1080;&#1074;&#1085;&#1072;&#1103;%20&#1088;&#1077;&#1092;&#1086;&#1088;&#1084;&#1072;.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1074;%20&#1088;&#1072;&#1073;&#1086;&#1090;&#1077;\&#1089;&#1086;&#1094;&#1080;&#1072;&#1083;&#1100;&#1085;&#1099;&#1077;%20&#1087;&#1088;&#1086;&#1075;&#1088;&#1072;&#1084;&#1084;&#1099;%20&#1103;&#1085;&#1072;&#1086;\VRP98-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ВРП</c:v>
                </c:pt>
              </c:strCache>
            </c:strRef>
          </c:tx>
          <c:spPr>
            <a:solidFill>
              <a:schemeClr val="accent1"/>
            </a:solidFill>
            <a:ln>
              <a:noFill/>
            </a:ln>
            <a:effectLst/>
          </c:spPr>
          <c:invertIfNegative val="0"/>
          <c:cat>
            <c:strRef>
              <c:f>Лист2!$B$1:$J$1</c:f>
              <c:strCache>
                <c:ptCount val="9"/>
                <c:pt idx="0">
                  <c:v>2011г.</c:v>
                </c:pt>
                <c:pt idx="1">
                  <c:v>2012г.</c:v>
                </c:pt>
                <c:pt idx="2">
                  <c:v>2013г.</c:v>
                </c:pt>
                <c:pt idx="3">
                  <c:v>2014г.</c:v>
                </c:pt>
                <c:pt idx="4">
                  <c:v>2015г.</c:v>
                </c:pt>
                <c:pt idx="5">
                  <c:v>2016г.</c:v>
                </c:pt>
                <c:pt idx="6">
                  <c:v>2017г.</c:v>
                </c:pt>
                <c:pt idx="7">
                  <c:v>2018г.</c:v>
                </c:pt>
                <c:pt idx="8">
                  <c:v>2019г.</c:v>
                </c:pt>
              </c:strCache>
            </c:strRef>
          </c:cat>
          <c:val>
            <c:numRef>
              <c:f>Лист2!$B$2:$J$2</c:f>
              <c:numCache>
                <c:formatCode>#\ ##0.0</c:formatCode>
                <c:ptCount val="9"/>
                <c:pt idx="0">
                  <c:v>966110.4</c:v>
                </c:pt>
                <c:pt idx="1">
                  <c:v>1191271.8999999999</c:v>
                </c:pt>
                <c:pt idx="2">
                  <c:v>1375878.8</c:v>
                </c:pt>
                <c:pt idx="3">
                  <c:v>1633382.2</c:v>
                </c:pt>
                <c:pt idx="4">
                  <c:v>1791825.6</c:v>
                </c:pt>
                <c:pt idx="5">
                  <c:v>2025508.1</c:v>
                </c:pt>
                <c:pt idx="6">
                  <c:v>2453551.7000000002</c:v>
                </c:pt>
                <c:pt idx="7">
                  <c:v>3051613.1</c:v>
                </c:pt>
                <c:pt idx="8">
                  <c:v>3100561.1</c:v>
                </c:pt>
              </c:numCache>
            </c:numRef>
          </c:val>
          <c:extLst xmlns:c16r2="http://schemas.microsoft.com/office/drawing/2015/06/chart">
            <c:ext xmlns:c16="http://schemas.microsoft.com/office/drawing/2014/chart" uri="{C3380CC4-5D6E-409C-BE32-E72D297353CC}">
              <c16:uniqueId val="{00000000-54BD-4346-83CD-30A3D51389A5}"/>
            </c:ext>
          </c:extLst>
        </c:ser>
        <c:ser>
          <c:idx val="1"/>
          <c:order val="1"/>
          <c:tx>
            <c:strRef>
              <c:f>Лист2!$A$3</c:f>
              <c:strCache>
                <c:ptCount val="1"/>
                <c:pt idx="0">
                  <c:v>ВРП на душу населения</c:v>
                </c:pt>
              </c:strCache>
            </c:strRef>
          </c:tx>
          <c:spPr>
            <a:solidFill>
              <a:schemeClr val="accent2"/>
            </a:solidFill>
            <a:ln>
              <a:noFill/>
            </a:ln>
            <a:effectLst/>
          </c:spPr>
          <c:invertIfNegative val="0"/>
          <c:cat>
            <c:strRef>
              <c:f>Лист2!$B$1:$J$1</c:f>
              <c:strCache>
                <c:ptCount val="9"/>
                <c:pt idx="0">
                  <c:v>2011г.</c:v>
                </c:pt>
                <c:pt idx="1">
                  <c:v>2012г.</c:v>
                </c:pt>
                <c:pt idx="2">
                  <c:v>2013г.</c:v>
                </c:pt>
                <c:pt idx="3">
                  <c:v>2014г.</c:v>
                </c:pt>
                <c:pt idx="4">
                  <c:v>2015г.</c:v>
                </c:pt>
                <c:pt idx="5">
                  <c:v>2016г.</c:v>
                </c:pt>
                <c:pt idx="6">
                  <c:v>2017г.</c:v>
                </c:pt>
                <c:pt idx="7">
                  <c:v>2018г.</c:v>
                </c:pt>
                <c:pt idx="8">
                  <c:v>2019г.</c:v>
                </c:pt>
              </c:strCache>
            </c:strRef>
          </c:cat>
          <c:val>
            <c:numRef>
              <c:f>Лист2!$B$3:$J$3</c:f>
              <c:numCache>
                <c:formatCode>#\ ##0.0</c:formatCode>
                <c:ptCount val="9"/>
                <c:pt idx="0">
                  <c:v>1820301.3</c:v>
                </c:pt>
                <c:pt idx="1">
                  <c:v>2209803.4</c:v>
                </c:pt>
                <c:pt idx="2">
                  <c:v>2544898</c:v>
                </c:pt>
                <c:pt idx="3">
                  <c:v>3025745.6</c:v>
                </c:pt>
                <c:pt idx="4">
                  <c:v>3336453.4</c:v>
                </c:pt>
                <c:pt idx="5">
                  <c:v>3785451.6</c:v>
                </c:pt>
                <c:pt idx="6">
                  <c:v>4566463.4000000004</c:v>
                </c:pt>
                <c:pt idx="7">
                  <c:v>5650999.2999999998</c:v>
                </c:pt>
                <c:pt idx="8">
                  <c:v>5710467.4000000004</c:v>
                </c:pt>
              </c:numCache>
            </c:numRef>
          </c:val>
          <c:extLst xmlns:c16r2="http://schemas.microsoft.com/office/drawing/2015/06/chart">
            <c:ext xmlns:c16="http://schemas.microsoft.com/office/drawing/2014/chart" uri="{C3380CC4-5D6E-409C-BE32-E72D297353CC}">
              <c16:uniqueId val="{00000001-54BD-4346-83CD-30A3D51389A5}"/>
            </c:ext>
          </c:extLst>
        </c:ser>
        <c:dLbls>
          <c:showLegendKey val="0"/>
          <c:showVal val="0"/>
          <c:showCatName val="0"/>
          <c:showSerName val="0"/>
          <c:showPercent val="0"/>
          <c:showBubbleSize val="0"/>
        </c:dLbls>
        <c:gapWidth val="219"/>
        <c:overlap val="-27"/>
        <c:axId val="271410912"/>
        <c:axId val="271412544"/>
      </c:barChart>
      <c:catAx>
        <c:axId val="27141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1412544"/>
        <c:crosses val="autoZero"/>
        <c:auto val="1"/>
        <c:lblAlgn val="ctr"/>
        <c:lblOffset val="100"/>
        <c:noMultiLvlLbl val="0"/>
      </c:catAx>
      <c:valAx>
        <c:axId val="2714125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141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9D39-7DB2-40BB-83F7-8122AB02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7275</Words>
  <Characters>41473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Glebova Julia</dc:creator>
  <cp:keywords/>
  <dc:description/>
  <cp:lastModifiedBy>Glebova Julia</cp:lastModifiedBy>
  <cp:revision>22</cp:revision>
  <cp:lastPrinted>2022-04-01T12:51:00Z</cp:lastPrinted>
  <dcterms:created xsi:type="dcterms:W3CDTF">2022-03-31T11:39:00Z</dcterms:created>
  <dcterms:modified xsi:type="dcterms:W3CDTF">2022-04-01T12:51:00Z</dcterms:modified>
</cp:coreProperties>
</file>